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KRYTERIA OCENIANIA Z PLASTYKI 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KLASA IV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Formy i obszary ocenianej aktywności ucznia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Ocenianie z plastyki ma na celu rozpoznawanie poziomu wiadomości i umiejętności ucznia, monitorowanie jego postępów oraz wspieranie rozwoju twórczego.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W ocenianiu uwzględnia się przede wszystkim: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aktywność i zaangażowanie podczas lekcji;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wiedzę i umiejętności plastyczne;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znajomość podstawowych pojęć i środków wyrazu plastycznego;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posługiwanie się poznanymi technikami i materiałami;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pomysłowość, wyobraźnię i samodzielność;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proces twórczy i indywidualny rozwój ucznia;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umiejętność wypowiadania się poprzez środki plastyczne;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organizację i kulturę pracy;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przestrzeganie zasad bezpieczeństwa;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udział w działaniach indywidualnych i zespołowych;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przygotowanie do zajęć.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Ocena nie jest uzależniona wyłącznie od efektu końcowego, uzdolnień plastycznych ani sprawności manualnej ucznia.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Ocenie podlegają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prace plastyczne wykonywane różnymi technikami;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ćwiczenia dotyczące barwy, linii, plamy, kształtu, faktury i kompozycji;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działania indywidualne i zespołowe;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wiedza o sztuce i podstawowych pojęciach plastycznych;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wypowiedzi ucznia na temat własnych prac i dzieł sztuki;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aktywność i zaangażowanie podczas lekcji;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samodzielność oraz podejmowanie własnych rozwiązań;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przygotowanie do zajęć.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Proces twórczy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Przy ocenianiu pracy plastycznej bierze się pod uwagę: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zrozumienie tematu;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pomysł i indywidualne podejście;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dobór techniki i środków wyrazu;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samodzielność;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zaangażowanie i wysiłek;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eksperymentowanie i podejmowanie prób;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staranność adekwatną do możliwości ucznia;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umiejętność omówienia własnej pracy.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Nie porównuje się uczniów pod względem uzdolnień artystycznych. Oceniany jest przede wszystkim rozwój, zaangażowanie i sposób wykorzystania własnych możliwości.</w:t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Wymagania na poszczególne oceny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bCs w:val="1"/>
          <w:rtl w:val="0"/>
        </w:rPr>
        <w:t xml:space="preserve">Niedostateczny (1)</w:t>
      </w:r>
      <w:r w:rsidDel="00000000" w:rsidR="00000000" w:rsidRPr="00000000">
        <w:rPr>
          <w:rtl w:val="0"/>
        </w:rPr>
        <w:t xml:space="preserve"> – uczeń nie opanował podstawowych wiadomości i umiejętności, nie podejmuje pracy mimo pomocy nauczyciela, nie wykonuje podstawowych zadań     i nie wykazuje gotowości do uzupełnienia braków.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bCs w:val="1"/>
          <w:rtl w:val="0"/>
        </w:rPr>
        <w:t xml:space="preserve">Dopuszczający (2)</w:t>
      </w:r>
      <w:r w:rsidDel="00000000" w:rsidR="00000000" w:rsidRPr="00000000">
        <w:rPr>
          <w:rtl w:val="0"/>
        </w:rPr>
        <w:t xml:space="preserve"> – uczeń opanował podstawowe wiadomości w niewielkim zakresie. Wykonuje proste zadania z pomocą nauczyciela, podejmuje próby korzystania z poznanych technik i wymaga wsparcia w organizacji pracy.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b w:val="1"/>
          <w:bCs w:val="1"/>
          <w:rtl w:val="0"/>
        </w:rPr>
        <w:t xml:space="preserve">Dostateczny (3)</w:t>
      </w:r>
      <w:r w:rsidDel="00000000" w:rsidR="00000000" w:rsidRPr="00000000">
        <w:rPr>
          <w:rtl w:val="0"/>
        </w:rPr>
        <w:t xml:space="preserve"> – uczeń opanował podstawowe wiadomości i umiejętności. Wykonuje proste prace według instrukcji, stosuje podstawowe środki wyrazu plastycznego, korzysta z poznanych technik i zazwyczaj przestrzega zasad pracy.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b w:val="1"/>
          <w:bCs w:val="1"/>
          <w:rtl w:val="0"/>
        </w:rPr>
        <w:t xml:space="preserve">Dobry (4)</w:t>
      </w:r>
      <w:r w:rsidDel="00000000" w:rsidR="00000000" w:rsidRPr="00000000">
        <w:rPr>
          <w:rtl w:val="0"/>
        </w:rPr>
        <w:t xml:space="preserve"> – uczeń samodzielnie wykonuje typowe zadania, właściwie stosuje poznane środki wyrazu i techniki, wykazuje zaangażowanie, dba o stanowisko pracy  i potrafi krótko omówić swoją pracę.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b w:val="1"/>
          <w:bCs w:val="1"/>
          <w:rtl w:val="0"/>
        </w:rPr>
        <w:t xml:space="preserve">Bardzo dobry (5)</w:t>
      </w:r>
      <w:r w:rsidDel="00000000" w:rsidR="00000000" w:rsidRPr="00000000">
        <w:rPr>
          <w:rtl w:val="0"/>
        </w:rPr>
        <w:t xml:space="preserve"> – uczeń bardzo dobrze wykorzystuje wiedzę i umiejętności. Samodzielnie i twórczo realizuje zadania, eksperymentuje z technikami, wykazuje pomysłowość i potrafi uzasadnić swoje rozwiązania.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1"/>
          <w:bCs w:val="1"/>
          <w:rtl w:val="0"/>
        </w:rPr>
        <w:t xml:space="preserve">Celujący (6)</w:t>
      </w:r>
      <w:r w:rsidDel="00000000" w:rsidR="00000000" w:rsidRPr="00000000">
        <w:rPr>
          <w:rtl w:val="0"/>
        </w:rPr>
        <w:t xml:space="preserve"> – uczeń wykazuje szczególne zainteresowanie plastyką, samodzielnie               i twórczo wykorzystuje wiedzę, podejmuje oryginalne rozwiązania, eksperymentuje, rozwija własny sposób wypowiedzi artystycznej i aktywnie uczestniczy w działaniach związanych ze sztuką.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Kompetencje rozwijane na lekcjach plastyki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Lekcje plastyki rozwijają w szczególności: kreatywność i wyobraźnię, samodzielność  i sprawczość, ekspresję i komunikowanie emocji, umiejętność rozwiązywania problemów, współpracę i komunikację, wrażliwość estetyczną, świadomy odbiór sztuki i kultury wizualnej.</w:t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Przygotowanie do zajęć i nieobecności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bCs w:val="1"/>
          <w:rtl w:val="0"/>
        </w:rPr>
        <w:t xml:space="preserve">np – nieprzygotowany do zajęć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Nieprzygotowanie może dotyczyć braku wymaganych materiałów lub przyborów, zgodnie z ustaleniami nauczyciela. W miarę możliwości nauczyciel umożliwia wykonanie zadania z wykorzystaniem dostępnych materiałów.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b w:val="1"/>
          <w:bCs w:val="1"/>
          <w:rtl w:val="0"/>
        </w:rPr>
        <w:t xml:space="preserve">nb – nieobecny na zajęciach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W przypadku nieobecności nauczyciel ustala sposób uzupełnienia niezbędnych wiadomości lub umiejętności. Nie wymaga się automatycznego odtwarzania każdej pracy wykonanej podczas nieobecności.</w:t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Dostosowanie wymagań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Wymagania edukacyjne dostosowuje się do indywidualnych potrzeb, możliwości psychofizycznych i rozwojowych ucznia, zgodnie z obowiązującymi przepisami oraz dokumentacją ucznia.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Dostosowanie może obejmować m.in. tempo i czas pracy, stopień trudności zadania, sposób przekazywania instrukcji, dobór materiałów i techniki oraz formę sprawdzania wiedzy i umiejętności.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W ocenianiu uwzględnia się indywidualny rozwój, możliwości, zaangażowanie                        i postępy ucznia.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E05E1B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E05E1B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E05E1B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E05E1B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E05E1B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E05E1B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E05E1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E05E1B"/>
    <w:rPr>
      <w:rFonts w:cstheme="majorBidi" w:eastAsiaTheme="majorEastAsia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E05E1B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E05E1B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E05E1B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E05E1B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E05E1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E05E1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E05E1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E05E1B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E05E1B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E05E1B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E05E1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E05E1B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E05E1B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p2LPcZQXe4W3zIq225TZ/dEapw==">CgMxLjA4AHIhMU5aM0Zmb3JPaFF6SW5ORFVvdTJDa0hQa2tHaG1VSEg2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2026-09-27T09:28:00Z</dcterms:created>
  <dc:creator>Joanna Knapek</dc:creator>
</cp:coreProperties>
</file>