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6925" w14:textId="70DEF8C4"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KRYTERIA OCENIANIA  </w:t>
      </w:r>
    </w:p>
    <w:p w14:paraId="28CA7467" w14:textId="77777777"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Przedmiot: biologia</w:t>
      </w:r>
    </w:p>
    <w:p w14:paraId="79E06397" w14:textId="77777777"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Klasa: szósta</w:t>
      </w:r>
    </w:p>
    <w:p w14:paraId="30597F55" w14:textId="77777777"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2"/>
          <w:szCs w:val="22"/>
        </w:rPr>
      </w:pPr>
    </w:p>
    <w:p w14:paraId="7476B3DF" w14:textId="77777777"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niedostateczną otrzymuje uczeń, który:</w:t>
      </w:r>
    </w:p>
    <w:p w14:paraId="08DF639B" w14:textId="77777777"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</w:rPr>
      </w:pPr>
    </w:p>
    <w:p w14:paraId="7CFCF2DE" w14:textId="77777777"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</w:pPr>
      <w:r>
        <w:rPr>
          <w:rFonts w:ascii="Times New Roman" w:hAnsi="Times New Roman"/>
          <w:b w:val="0"/>
        </w:rPr>
        <w:t xml:space="preserve">      </w:t>
      </w:r>
      <w:r>
        <w:rPr>
          <w:rFonts w:ascii="Times New Roman" w:hAnsi="Times New Roman"/>
          <w:b w:val="0"/>
          <w:sz w:val="20"/>
          <w:szCs w:val="16"/>
        </w:rPr>
        <w:t>-    nie opanował minimum, określonego poniżej na ocenę dopuszczającą.</w:t>
      </w:r>
    </w:p>
    <w:p w14:paraId="0EFE2C62" w14:textId="77777777" w:rsid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0"/>
        </w:rPr>
      </w:pPr>
    </w:p>
    <w:p w14:paraId="47F95749" w14:textId="77777777" w:rsidR="00D72160" w:rsidRPr="00D72160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dopuszczającą otrzymuje uczeń, który:</w:t>
      </w:r>
    </w:p>
    <w:p w14:paraId="43966163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wspólne cechy zwierząt</w:t>
      </w:r>
    </w:p>
    <w:p w14:paraId="7B22F2F2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wyjaśnia, czym różnią się zwierzęta kręgowe od bezkręgowych</w:t>
      </w:r>
    </w:p>
    <w:p w14:paraId="06CF21E8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wyjaśnia, czym jest tkanka</w:t>
      </w:r>
    </w:p>
    <w:p w14:paraId="53547BA6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podstawowe rodzaje tkanek zwierzęcych</w:t>
      </w:r>
    </w:p>
    <w:p w14:paraId="6B187C40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przy pomocy nauczyciela przeprowadza obserwację mikroskopową tkanek zwierzęcych i rysuje obrazy widziane pod mikroskopem</w:t>
      </w:r>
    </w:p>
    <w:p w14:paraId="25638123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rodzaje tkanki łącznej</w:t>
      </w:r>
    </w:p>
    <w:p w14:paraId="755DE61E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składniki krwi</w:t>
      </w:r>
    </w:p>
    <w:p w14:paraId="2E51F4E6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przy pomocy nauczyciela przeprowadza obserwację mikroskopową tkanek zwierzęcych i rozpoznaje elementy tkanki widziane pod mikroskopem</w:t>
      </w:r>
    </w:p>
    <w:p w14:paraId="192CF9E4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miejsce występowania parzydełkowców</w:t>
      </w:r>
    </w:p>
    <w:p w14:paraId="6D7B6D9A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na ilustracji parzydełkowca wśród innych zwierząt</w:t>
      </w:r>
    </w:p>
    <w:p w14:paraId="33289B9E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miejsce występowania płazińców</w:t>
      </w:r>
    </w:p>
    <w:p w14:paraId="37E6BAD1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na ilustracji tasiemca</w:t>
      </w:r>
    </w:p>
    <w:p w14:paraId="2999A32B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środowisko życia nicieni</w:t>
      </w:r>
    </w:p>
    <w:p w14:paraId="061567CA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na ilustracji nicienie wśród innych zwierząt</w:t>
      </w:r>
    </w:p>
    <w:p w14:paraId="7E3B6893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pierścienice wśród innych zwierząt</w:t>
      </w:r>
    </w:p>
    <w:p w14:paraId="4827D872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środowisko życia pierścienic</w:t>
      </w:r>
    </w:p>
    <w:p w14:paraId="3BA76FCC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stawonogi wśród innych zwierząt </w:t>
      </w:r>
    </w:p>
    <w:p w14:paraId="2178AB8B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skorupiaki, owady i pajęczaki jako zwierzęta należące do stawonogów </w:t>
      </w:r>
    </w:p>
    <w:p w14:paraId="2D59C372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główne części ciała poszczególnych grup stawonogów </w:t>
      </w:r>
    </w:p>
    <w:p w14:paraId="67ABBEFC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główne części ciała skorupiaków </w:t>
      </w:r>
    </w:p>
    <w:p w14:paraId="42CAA9D4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środowiska występowania skorupiaków </w:t>
      </w:r>
    </w:p>
    <w:p w14:paraId="73E21383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skorupiaki wśród innych stawonogów </w:t>
      </w:r>
    </w:p>
    <w:p w14:paraId="43137F34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elementy budowy zewnętrznej owadów </w:t>
      </w:r>
    </w:p>
    <w:p w14:paraId="5E03B60C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wylicza środowiska życia owadów </w:t>
      </w:r>
    </w:p>
    <w:p w14:paraId="4F6BC120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owady wśród innych stawonogów </w:t>
      </w:r>
    </w:p>
    <w:p w14:paraId="73DCCF80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środowiska występowania pajęczaków </w:t>
      </w:r>
    </w:p>
    <w:p w14:paraId="79114A65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pajęczaki wśród innych stawonogów </w:t>
      </w:r>
    </w:p>
    <w:p w14:paraId="27601049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miejsca występowania mięczaków</w:t>
      </w:r>
    </w:p>
    <w:p w14:paraId="2B5D8348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na ilustracji elementy budowy ślimaka</w:t>
      </w:r>
    </w:p>
    <w:p w14:paraId="3D8234ED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wodę jako środowisko życia ryb</w:t>
      </w:r>
    </w:p>
    <w:p w14:paraId="473544C9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ryby wśród innych zwierząt kręgowych</w:t>
      </w:r>
    </w:p>
    <w:p w14:paraId="619CA0F1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określa kształty ciała ryb w zależności od różnych miejsc ich występowania</w:t>
      </w:r>
    </w:p>
    <w:p w14:paraId="50D73A28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środowisko życia płazów</w:t>
      </w:r>
    </w:p>
    <w:p w14:paraId="6BDEECFE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części ciała płazów</w:t>
      </w:r>
    </w:p>
    <w:p w14:paraId="6236ABA8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na ilustracji płazy ogoniaste, beznogie i bezogonowe</w:t>
      </w:r>
    </w:p>
    <w:p w14:paraId="66642EB6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środowiska życia gadów</w:t>
      </w:r>
    </w:p>
    <w:p w14:paraId="2C60DE6D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budowę zewnętrzną gadów</w:t>
      </w:r>
    </w:p>
    <w:p w14:paraId="1B41BB11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na ilustracji jaszczurki, krokodyle, węże i żółwie </w:t>
      </w:r>
    </w:p>
    <w:p w14:paraId="43B228E2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różnorodne siedliska występowania ptaków </w:t>
      </w:r>
    </w:p>
    <w:p w14:paraId="24D7384D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żywym okazie lub na ilustracji wskazuje cechy budowy ptaków </w:t>
      </w:r>
    </w:p>
    <w:p w14:paraId="6F979F69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podaje przykłady ptaków żyjących w różnych środowiskach </w:t>
      </w:r>
    </w:p>
    <w:p w14:paraId="26CB7D40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środowiska występowania ssaków </w:t>
      </w:r>
    </w:p>
    <w:p w14:paraId="6790CEB3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podstawie ilustracji omawia budowę zewnętrzną ssaków </w:t>
      </w:r>
    </w:p>
    <w:p w14:paraId="395689B0" w14:textId="77777777" w:rsidR="00D72160" w:rsidRPr="00C92B02" w:rsidRDefault="00D72160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przystosowania ssaków do zróżnicowanych środowisk ich bytowania </w:t>
      </w:r>
    </w:p>
    <w:p w14:paraId="47ECE48D" w14:textId="77777777" w:rsidR="00D72160" w:rsidRPr="00C92B02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0"/>
        </w:rPr>
      </w:pPr>
    </w:p>
    <w:p w14:paraId="6608D73A" w14:textId="77777777" w:rsidR="00D72160" w:rsidRPr="00C92B02" w:rsidRDefault="00D72160" w:rsidP="00D72160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0"/>
        </w:rPr>
      </w:pPr>
    </w:p>
    <w:p w14:paraId="7C35BC62" w14:textId="77777777" w:rsidR="00D72160" w:rsidRPr="00C92B02" w:rsidRDefault="00D72160" w:rsidP="00C92B02">
      <w:p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sz w:val="20"/>
        </w:rPr>
      </w:pPr>
      <w:r w:rsidRPr="00C92B02">
        <w:rPr>
          <w:rFonts w:ascii="Times New Roman" w:hAnsi="Times New Roman"/>
          <w:sz w:val="20"/>
        </w:rPr>
        <w:lastRenderedPageBreak/>
        <w:t>Ocenę dostateczną otrzymuje uczeń, który:</w:t>
      </w:r>
    </w:p>
    <w:p w14:paraId="34890685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przedstawia poziomy organizacji ciała zwierząt</w:t>
      </w:r>
    </w:p>
    <w:p w14:paraId="07CBED2B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podaje przykłady zwierząt kręgowych i bezkręgowych</w:t>
      </w:r>
    </w:p>
    <w:p w14:paraId="35563DB9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najważniejsze funkcje wskazanej tkanki zwierzęcej</w:t>
      </w:r>
    </w:p>
    <w:p w14:paraId="488AB766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opisuje budowę wskazanej tkanki</w:t>
      </w:r>
    </w:p>
    <w:p w14:paraId="0CAAB20E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przy niewielkiej pomocy nauczyciela przeprowadza obserwację mikroskopową tkanek zwierzęcych i rysuje obrazy widziane pod mikroskopem</w:t>
      </w:r>
    </w:p>
    <w:p w14:paraId="0B7D6914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rozmieszczenie omawianych tkanek w organizmie </w:t>
      </w:r>
    </w:p>
    <w:p w14:paraId="6534DB43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opisuje składniki krwi</w:t>
      </w:r>
    </w:p>
    <w:p w14:paraId="37CC7F9E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przy niewielkiej pomocy nauczyciela przeprowadza obserwację mikroskopową tkanek zwierzęcych i rozpoznaje elementy tkanki widziane pod mikroskopem</w:t>
      </w:r>
    </w:p>
    <w:p w14:paraId="3B48A7E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cechy budowy parzydełkowców</w:t>
      </w:r>
    </w:p>
    <w:p w14:paraId="6D5E9BD7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wyjaśnia, na czym polega rola parzydełek</w:t>
      </w:r>
    </w:p>
    <w:p w14:paraId="618D6D28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na ilustracji elementy budowy tasiemca</w:t>
      </w:r>
    </w:p>
    <w:p w14:paraId="09A180A9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drogi inwazji tasiemca do organizmu</w:t>
      </w:r>
    </w:p>
    <w:p w14:paraId="13D180CE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na schemacie cyklu rozwojowego tasiemca żywiciela pośredniego</w:t>
      </w:r>
    </w:p>
    <w:p w14:paraId="67471528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charakterystyczne cechy nicieni</w:t>
      </w:r>
    </w:p>
    <w:p w14:paraId="2D0393D2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budowę zewnętrzną nicieni</w:t>
      </w:r>
    </w:p>
    <w:p w14:paraId="7D4AB587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choroby wywołane przez nicienie</w:t>
      </w:r>
    </w:p>
    <w:p w14:paraId="3622FEDE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cechy charakterystyczne budowy zewnętrznej pierścienic</w:t>
      </w:r>
    </w:p>
    <w:p w14:paraId="77986A2E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 znaczenie szczecinek</w:t>
      </w:r>
    </w:p>
    <w:p w14:paraId="2D2E5741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miejsca bytowania stawonogów </w:t>
      </w:r>
    </w:p>
    <w:p w14:paraId="65D62BDB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rozróżnia wśród stawonogów skorupiaki, owady i pajęczaki </w:t>
      </w:r>
    </w:p>
    <w:p w14:paraId="645D6931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cztery grupy skorupiaków </w:t>
      </w:r>
    </w:p>
    <w:p w14:paraId="6E996792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charakterystyczne cechy budowy wybranych gatunków owadów </w:t>
      </w:r>
    </w:p>
    <w:p w14:paraId="0E274607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wybranych przykładach omawia znaczenie owadów dla człowieka </w:t>
      </w:r>
    </w:p>
    <w:p w14:paraId="13B622EF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charakterystyczne cechy budowy zewnętrznej pajęczaków </w:t>
      </w:r>
    </w:p>
    <w:p w14:paraId="4D66DAA1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sposób odżywiania się pajęczaków </w:t>
      </w:r>
    </w:p>
    <w:p w14:paraId="7DDE27F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budowę zewnętrzną mięczaków</w:t>
      </w:r>
    </w:p>
    <w:p w14:paraId="4EB0ABB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na ilustracjach elementy budowy mięczaków</w:t>
      </w:r>
    </w:p>
    <w:p w14:paraId="6AB7612B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 na podstawie ilustracji omawia budowę zewnętrzną ryb</w:t>
      </w:r>
    </w:p>
    <w:p w14:paraId="18178D7C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 nazywa i wskazuje położenie płetw </w:t>
      </w:r>
    </w:p>
    <w:p w14:paraId="5A9B7FDF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opisuje proces wymiany gazowej u ryb</w:t>
      </w:r>
    </w:p>
    <w:p w14:paraId="1A858633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podaje przykłady zdobywania pokarmu przez ryby</w:t>
      </w:r>
    </w:p>
    <w:p w14:paraId="0F7A137E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wyjaśnia, czym jest ławica i plankton</w:t>
      </w:r>
    </w:p>
    <w:p w14:paraId="594A8EC1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na podstawie ilustracji omawia budowę zewnętrzną płaza</w:t>
      </w:r>
    </w:p>
    <w:p w14:paraId="1C5374FB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stadia rozwojowe żaby</w:t>
      </w:r>
    </w:p>
    <w:p w14:paraId="48BB861E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podaje przykłady płazów żyjących w Polsce</w:t>
      </w:r>
    </w:p>
    <w:p w14:paraId="5D150AEF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wymienia główne zagrożenia dla płazów</w:t>
      </w:r>
    </w:p>
    <w:p w14:paraId="0B514B18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 związek istniejący między występowaniem gadów a ich zmiennocieplnością</w:t>
      </w:r>
    </w:p>
    <w:p w14:paraId="48BA8A25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gady wśród innych zwierząt</w:t>
      </w:r>
    </w:p>
    <w:p w14:paraId="375290A6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określa środowiska życia gadów </w:t>
      </w:r>
    </w:p>
    <w:p w14:paraId="7583F6A9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podaje przyczyny zmniejszania się populacji gadów </w:t>
      </w:r>
    </w:p>
    <w:p w14:paraId="629AA0BC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rodzaje piór </w:t>
      </w:r>
    </w:p>
    <w:p w14:paraId="6115498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elementy budowy jaja </w:t>
      </w:r>
    </w:p>
    <w:p w14:paraId="08B1A159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ptaki jako zwierzęta stałocieplne </w:t>
      </w:r>
    </w:p>
    <w:p w14:paraId="218791C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ptaki wśród innych zwierząt, wskazując ich charakterystyczne cechy </w:t>
      </w:r>
    </w:p>
    <w:p w14:paraId="68EF31FD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pozytywne znaczenie ptaków w przyrodzie </w:t>
      </w:r>
    </w:p>
    <w:p w14:paraId="3B5D9C7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zróżnicowanie siedlisk zajmowanych przez ssaki </w:t>
      </w:r>
    </w:p>
    <w:p w14:paraId="1147534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określa ssaki jako zwierzęta stałocieplne </w:t>
      </w:r>
    </w:p>
    <w:p w14:paraId="78517A9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wytwory skóry ssaków </w:t>
      </w:r>
    </w:p>
    <w:p w14:paraId="68D7EEFB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zależność między budową morfologiczną ssaków a zajmowanym przez nie siedliskiem </w:t>
      </w:r>
    </w:p>
    <w:p w14:paraId="3EF7F903" w14:textId="77777777" w:rsidR="003A37ED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nazywa wskazane zęby ssaków </w:t>
      </w:r>
    </w:p>
    <w:p w14:paraId="4A18BC29" w14:textId="77777777" w:rsidR="003A7221" w:rsidRPr="00C92B02" w:rsidRDefault="003A7221" w:rsidP="003A7221">
      <w:pPr>
        <w:pStyle w:val="Akapitzlist"/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</w:p>
    <w:p w14:paraId="31F74318" w14:textId="77777777" w:rsidR="003A37ED" w:rsidRPr="001D3C0F" w:rsidRDefault="003A37ED" w:rsidP="003A7221">
      <w:pPr>
        <w:pStyle w:val="Akapitzlist"/>
        <w:spacing w:line="240" w:lineRule="auto"/>
        <w:jc w:val="left"/>
        <w:rPr>
          <w:rFonts w:ascii="Times New Roman" w:hAnsi="Times New Roman"/>
          <w:sz w:val="20"/>
        </w:rPr>
      </w:pPr>
      <w:r w:rsidRPr="001D3C0F">
        <w:rPr>
          <w:rFonts w:ascii="Times New Roman" w:hAnsi="Times New Roman"/>
          <w:sz w:val="20"/>
        </w:rPr>
        <w:t>Ocenę dobrą otrzymuje uczeń, który:</w:t>
      </w:r>
    </w:p>
    <w:p w14:paraId="75D5AD28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definiuje pojęcia komórka, tkanka, narząd, układ narządów, organizm</w:t>
      </w:r>
    </w:p>
    <w:p w14:paraId="2160D5A3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lastRenderedPageBreak/>
        <w:t>na podstawie podręcznika przyporządkowuje podane zwierzę do odpowiedniej grupy systematycznej</w:t>
      </w:r>
    </w:p>
    <w:p w14:paraId="1AF09CAB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określa miejsca występowania w organizmie omawianych tkanek</w:t>
      </w:r>
    </w:p>
    <w:p w14:paraId="1BB7066B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samodzielnie przeprowadza obserwację mikroskopową tkanek zwierzęcych i przy pomocy nauczyciela rysuje obrazy widziane pod mikroskopem</w:t>
      </w:r>
    </w:p>
    <w:p w14:paraId="577DF67C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zróżnicowanie w budowie tkanki łącznej </w:t>
      </w:r>
    </w:p>
    <w:p w14:paraId="1665D50E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funkcje składników krwi </w:t>
      </w:r>
    </w:p>
    <w:p w14:paraId="5BAB440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samodzielnie przeprowadza obserwację mikroskopową tkanek zwierzęcych i przy niewielkiej </w:t>
      </w:r>
      <w:r w:rsidR="003A7221">
        <w:rPr>
          <w:rFonts w:ascii="Times New Roman" w:hAnsi="Times New Roman"/>
          <w:b w:val="0"/>
          <w:sz w:val="20"/>
        </w:rPr>
        <w:t>p</w:t>
      </w:r>
      <w:r w:rsidRPr="00C92B02">
        <w:rPr>
          <w:rFonts w:ascii="Times New Roman" w:hAnsi="Times New Roman"/>
          <w:b w:val="0"/>
          <w:sz w:val="20"/>
        </w:rPr>
        <w:t>omocy nauczyciela rozpoznaje charakterystyczne elementy obserwowanej tkanki</w:t>
      </w:r>
    </w:p>
    <w:p w14:paraId="545E183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porównuje budowę oraz tryb życia polipa i meduzy</w:t>
      </w:r>
    </w:p>
    <w:p w14:paraId="38D2BA23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wybrane gatunki parzydełkowców</w:t>
      </w:r>
    </w:p>
    <w:p w14:paraId="073B9C3F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przystosowanie tasiemca do pasożytniczego trybu życia</w:t>
      </w:r>
    </w:p>
    <w:p w14:paraId="14E5D3F6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znaczenie płazińców</w:t>
      </w:r>
    </w:p>
    <w:p w14:paraId="50014B4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rolę żywiciela pośredniego i ostatecznego w cyklu rozwojowym tasiemca</w:t>
      </w:r>
    </w:p>
    <w:p w14:paraId="5CB0A9A5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drogi inwazji nicieni do organizmu</w:t>
      </w:r>
    </w:p>
    <w:p w14:paraId="0068FF27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wyjaśnia, na czym polega „choroba brudnych rąk”</w:t>
      </w:r>
    </w:p>
    <w:p w14:paraId="57113756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środowisko i tryb życia nereidy oraz pijawki</w:t>
      </w:r>
    </w:p>
    <w:p w14:paraId="4A84B29D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ilustracji </w:t>
      </w:r>
      <w:r w:rsidR="001D3C0F">
        <w:rPr>
          <w:rFonts w:ascii="Times New Roman" w:hAnsi="Times New Roman"/>
          <w:b w:val="0"/>
          <w:sz w:val="20"/>
        </w:rPr>
        <w:t xml:space="preserve">dżdżownicy </w:t>
      </w:r>
      <w:r w:rsidRPr="00C92B02">
        <w:rPr>
          <w:rFonts w:ascii="Times New Roman" w:hAnsi="Times New Roman"/>
          <w:b w:val="0"/>
          <w:sz w:val="20"/>
        </w:rPr>
        <w:t>wskazuje siodełko i wyjaśnia jego rolę</w:t>
      </w:r>
    </w:p>
    <w:p w14:paraId="5FC5072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różnorodność miejsc bytowania stawonogów </w:t>
      </w:r>
    </w:p>
    <w:p w14:paraId="24AF4B84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przedstawia kryteria podziału stawonogów na skorupiaki, owady i pajęczaki </w:t>
      </w:r>
    </w:p>
    <w:p w14:paraId="73F0C836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opisuje funkcje odnóży stawonogów </w:t>
      </w:r>
    </w:p>
    <w:p w14:paraId="773DC7D5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wyjaśnia, czym jest oskórek </w:t>
      </w:r>
    </w:p>
    <w:p w14:paraId="18283F47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nazywa poszczególne części ciała u raka stawowego </w:t>
      </w:r>
    </w:p>
    <w:p w14:paraId="5B1034DF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kilku przykładach omawia różnice w budowie owadów oraz ich przystosowania do życia w </w:t>
      </w:r>
      <w:r w:rsidR="003A7221">
        <w:rPr>
          <w:rFonts w:ascii="Times New Roman" w:hAnsi="Times New Roman"/>
          <w:b w:val="0"/>
          <w:sz w:val="20"/>
        </w:rPr>
        <w:t>r</w:t>
      </w:r>
      <w:r w:rsidRPr="00C92B02">
        <w:rPr>
          <w:rFonts w:ascii="Times New Roman" w:hAnsi="Times New Roman"/>
          <w:b w:val="0"/>
          <w:sz w:val="20"/>
        </w:rPr>
        <w:t xml:space="preserve">óżnych środowiskach </w:t>
      </w:r>
    </w:p>
    <w:p w14:paraId="17C9440D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wybranych przykładach omawia znaczenie owadów dla człowieka </w:t>
      </w:r>
    </w:p>
    <w:p w14:paraId="1F4475ED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 na podstawie cech budowy zewnętrznej pajęczaków przyporządkowuje konkretne okazy do odpowiednich gatunków </w:t>
      </w:r>
    </w:p>
    <w:p w14:paraId="206CB85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podstawie obserwacji żywych okazów lub filmu edukacyjnego omawia czynności życiowe pajęczaków </w:t>
      </w:r>
    </w:p>
    <w:p w14:paraId="05E91177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 na podstawie obserwacji żywych okazów lub filmu edukacyjnego omawia czynności życiowe mięczaków</w:t>
      </w:r>
    </w:p>
    <w:p w14:paraId="594FC19E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na podstawie obserwacji żywych okazów lub filmu edukacyjnego omawia czynności życiowe ryb</w:t>
      </w:r>
    </w:p>
    <w:p w14:paraId="63C3BDDC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przyporządkowuje wskazany organizm do ryb na podstawie znajomości ich cech charakterystycznych</w:t>
      </w:r>
    </w:p>
    <w:p w14:paraId="67579D9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kilkoma przykładami ilustruje strategie zdobywania pokarmu przez ryby</w:t>
      </w:r>
    </w:p>
    <w:p w14:paraId="27460061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przystosowania płazów do życia w wodzie i na lądzie</w:t>
      </w:r>
    </w:p>
    <w:p w14:paraId="43893E23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wybrane czynności życiowe płazów</w:t>
      </w:r>
    </w:p>
    <w:p w14:paraId="0321A7B3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na ilustracji płazy ogoniaste, bezogonowe i beznogie</w:t>
      </w:r>
    </w:p>
    <w:p w14:paraId="3D2B2F7B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główne zagrożenia dla płazów</w:t>
      </w:r>
    </w:p>
    <w:p w14:paraId="3CC95708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opisuje przystosowania gadów do życia na lądzie</w:t>
      </w:r>
    </w:p>
    <w:p w14:paraId="131C941E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tryb życia gadów</w:t>
      </w:r>
    </w:p>
    <w:p w14:paraId="4A6AFDF1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sposoby zdobywania pokarmu przez gady </w:t>
      </w:r>
    </w:p>
    <w:p w14:paraId="059CE57D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sposoby ochrony gadów </w:t>
      </w:r>
    </w:p>
    <w:p w14:paraId="6F1CA534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przystosowania ptaków do lotu </w:t>
      </w:r>
    </w:p>
    <w:p w14:paraId="38FAAFF5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budowę piór </w:t>
      </w:r>
    </w:p>
    <w:p w14:paraId="043D0B6C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wyjaśnia proces rozmnażania i rozwój ptaków </w:t>
      </w:r>
    </w:p>
    <w:p w14:paraId="34EBD14D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znaczenie ptaków w przyrodzie i dla człowieka </w:t>
      </w:r>
    </w:p>
    <w:p w14:paraId="55C9511C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zagrożenia dla ptaków </w:t>
      </w:r>
    </w:p>
    <w:p w14:paraId="27398CB8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ilustracji lub na żywym obiekcie wskazuje cechy charakterystyczne </w:t>
      </w:r>
    </w:p>
    <w:p w14:paraId="65D837BF" w14:textId="77777777" w:rsidR="003A37ED" w:rsidRPr="00C92B02" w:rsidRDefault="003A37ED" w:rsidP="003A7221">
      <w:pPr>
        <w:pStyle w:val="Akapitzlist"/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i wspólne dla ssaków </w:t>
      </w:r>
    </w:p>
    <w:p w14:paraId="32DF907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wyjaśnia, że budowa skóry ssaków ma związek z utrzymywaniem przez nie stałocieplności </w:t>
      </w:r>
    </w:p>
    <w:p w14:paraId="45B655FC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proces rozmnażania i rozwój ssaków </w:t>
      </w:r>
    </w:p>
    <w:p w14:paraId="7F0D913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zęby ssaków i wyjaśnia ich funkcje </w:t>
      </w:r>
    </w:p>
    <w:p w14:paraId="4687ED2D" w14:textId="77777777" w:rsidR="003A7221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 znaczenie ssaków dla przyrody</w:t>
      </w:r>
    </w:p>
    <w:p w14:paraId="67A2B23C" w14:textId="77777777" w:rsidR="003A7221" w:rsidRDefault="003A7221" w:rsidP="003A7221">
      <w:pPr>
        <w:pStyle w:val="Akapitzlist"/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</w:p>
    <w:p w14:paraId="679C8E4C" w14:textId="77777777" w:rsidR="003A7221" w:rsidRDefault="003A7221" w:rsidP="003A7221">
      <w:pPr>
        <w:pStyle w:val="Akapitzlist"/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</w:p>
    <w:p w14:paraId="7C0BE607" w14:textId="77777777" w:rsidR="003A37ED" w:rsidRPr="00C92B02" w:rsidRDefault="003A37ED" w:rsidP="003A7221">
      <w:pPr>
        <w:pStyle w:val="Akapitzlist"/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 </w:t>
      </w:r>
    </w:p>
    <w:p w14:paraId="6F849460" w14:textId="77777777" w:rsidR="003A37ED" w:rsidRPr="003A7221" w:rsidRDefault="003A37ED" w:rsidP="003A7221">
      <w:pPr>
        <w:pStyle w:val="Akapitzlist"/>
        <w:spacing w:line="240" w:lineRule="auto"/>
        <w:jc w:val="left"/>
        <w:rPr>
          <w:rFonts w:ascii="Times New Roman" w:hAnsi="Times New Roman"/>
          <w:sz w:val="20"/>
        </w:rPr>
      </w:pPr>
      <w:r w:rsidRPr="003A7221">
        <w:rPr>
          <w:rFonts w:ascii="Times New Roman" w:hAnsi="Times New Roman"/>
          <w:sz w:val="20"/>
        </w:rPr>
        <w:lastRenderedPageBreak/>
        <w:t>Ocenę bardzo dobry otrzymuje uczeń, który:</w:t>
      </w:r>
    </w:p>
    <w:p w14:paraId="4C3D0E33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bezkręgowce i kręgowce</w:t>
      </w:r>
    </w:p>
    <w:p w14:paraId="5D56A6F2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pokrycie ciała bezkręgowców i kręgowców</w:t>
      </w:r>
    </w:p>
    <w:p w14:paraId="604F8BBF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podaje przykłady szkieletów bezkręgowców</w:t>
      </w:r>
    </w:p>
    <w:p w14:paraId="66B1059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budowę poszczególnych tkanek zwierzęcych</w:t>
      </w:r>
    </w:p>
    <w:p w14:paraId="302F43B9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rozpoznaje na ilustracji rodzaje tkanek zwierzęcych</w:t>
      </w:r>
    </w:p>
    <w:p w14:paraId="2045E4F4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budowę i sposób funkcjonowania tkanki mięśniowej</w:t>
      </w:r>
    </w:p>
    <w:p w14:paraId="346D28D4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samodzielnie przeprowadza obserwację mikroskopową tkanek zwierzęcych i rysuje obrazy widziane pod mikroskopem</w:t>
      </w:r>
    </w:p>
    <w:p w14:paraId="5AC40BBB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właściwości i funkcje tkanki kostnej, chrzęstnej i tłuszczowej</w:t>
      </w:r>
    </w:p>
    <w:p w14:paraId="2E02E00C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rolę poszczególnych składników morfotycznych krwi</w:t>
      </w:r>
    </w:p>
    <w:p w14:paraId="3F5A0167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samodzielnie przeprowadza obserwację mikroskopową tkanek zwierzęcych i na podstawie ilustracji rozpoznaje charakterystyczne elementy obserwowanej tkanki</w:t>
      </w:r>
    </w:p>
    <w:p w14:paraId="7AF4AC79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charakteryzuje wskazane czynności życiowe parzydełkowców </w:t>
      </w:r>
    </w:p>
    <w:p w14:paraId="178998EB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ocenia znaczenie parzydełkowców w przyrodzie i dla człowieka</w:t>
      </w:r>
    </w:p>
    <w:p w14:paraId="14BC25B2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wskazane czynności życiowe płazińców</w:t>
      </w:r>
    </w:p>
    <w:p w14:paraId="10FEEB98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sposoby zapobiegania zarażeniu się tasiemcem</w:t>
      </w:r>
    </w:p>
    <w:p w14:paraId="1EA0D61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charakteryzuje objawy chorób wywołanych przez nicienie </w:t>
      </w:r>
    </w:p>
    <w:p w14:paraId="1B42598C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znaczenie profilaktyki</w:t>
      </w:r>
    </w:p>
    <w:p w14:paraId="5B7208E1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wskazuje przystosowania pijawki do pasożytniczego trybu życia </w:t>
      </w:r>
    </w:p>
    <w:p w14:paraId="40CB8258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wskazane czynności życiowe pierścienic</w:t>
      </w:r>
    </w:p>
    <w:p w14:paraId="5A54454E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charakteryzuje wskazane czynności życiowe stawonogów </w:t>
      </w:r>
    </w:p>
    <w:p w14:paraId="6DF3AB48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cechy umożliwiające rozpoznanie skorupiaków, owadów i pajęczaków </w:t>
      </w:r>
    </w:p>
    <w:p w14:paraId="37FEE337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cechy adaptacyjne wskazanej grupy stawonogów </w:t>
      </w:r>
    </w:p>
    <w:p w14:paraId="485F8AC6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wyjaśnia, czym jest oko złożone </w:t>
      </w:r>
    </w:p>
    <w:p w14:paraId="145BA6F3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związek między budową skorupiaków a środowiskiem ich życia </w:t>
      </w:r>
    </w:p>
    <w:p w14:paraId="1B2063A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związek istniejący między budową odnóży owadów a środowiskiem ich życia </w:t>
      </w:r>
    </w:p>
    <w:p w14:paraId="449C2AC1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wybranych przykładach omawia znaczenie owadów w przyrodzie i dla człowieka </w:t>
      </w:r>
    </w:p>
    <w:p w14:paraId="3620F838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sposoby odżywiania się pajęczaków na przykładzie wybranych przedstawicieli </w:t>
      </w:r>
    </w:p>
    <w:p w14:paraId="29DF4879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charakteryzuje odnóża pajęczaków </w:t>
      </w:r>
    </w:p>
    <w:p w14:paraId="75EC1269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wykazuje różnice w budowie ślimaków, małży i głowonogów</w:t>
      </w:r>
    </w:p>
    <w:p w14:paraId="7C8B38C8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znaczenie mięczaków w przyrodzie i dla człowieka</w:t>
      </w:r>
    </w:p>
    <w:p w14:paraId="040E4D91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wyjaśnia, na czym polega zmiennocieplność ryb</w:t>
      </w:r>
    </w:p>
    <w:p w14:paraId="33C25F5C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sposób rozmnażania ryb, wyjaśniając, czym jest tarło</w:t>
      </w:r>
    </w:p>
    <w:p w14:paraId="42D1224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znaczenie ryb w przyrodzie i dla człowieka</w:t>
      </w:r>
    </w:p>
    <w:p w14:paraId="6C1D50DD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cykl rozwojowy żaby i wykazuje jego związek z życiem w wodzie i na lądzie</w:t>
      </w:r>
    </w:p>
    <w:p w14:paraId="3BB42246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przedstawicieli płazów wśród innych zwierząt, wskazując na ich charakterystyczne </w:t>
      </w:r>
      <w:r w:rsidR="00BD464D">
        <w:rPr>
          <w:rFonts w:ascii="Times New Roman" w:hAnsi="Times New Roman"/>
          <w:b w:val="0"/>
          <w:sz w:val="20"/>
        </w:rPr>
        <w:t>c</w:t>
      </w:r>
      <w:r w:rsidRPr="00C92B02">
        <w:rPr>
          <w:rFonts w:ascii="Times New Roman" w:hAnsi="Times New Roman"/>
          <w:b w:val="0"/>
          <w:sz w:val="20"/>
        </w:rPr>
        <w:t>echy</w:t>
      </w:r>
    </w:p>
    <w:p w14:paraId="0893B82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płazy ogoniaste, bezogonowe i beznogie</w:t>
      </w:r>
    </w:p>
    <w:p w14:paraId="260CE9D8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wskazuje sposoby ochrony płazów</w:t>
      </w:r>
    </w:p>
    <w:p w14:paraId="5873BAFD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rozmnażanie i rozwój gadów</w:t>
      </w:r>
    </w:p>
    <w:p w14:paraId="6AD96C9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analizuje przebieg wymiany gazowej u gadów</w:t>
      </w:r>
    </w:p>
    <w:p w14:paraId="322830FB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charakteryzuje gady występujące w Polsce </w:t>
      </w:r>
    </w:p>
    <w:p w14:paraId="4AEBC95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wyjaśnia przyczyny wymierania gadów i podaje sposoby zapobiegania zmniejszaniu się ich </w:t>
      </w:r>
      <w:r w:rsidR="00BD464D">
        <w:rPr>
          <w:rFonts w:ascii="Times New Roman" w:hAnsi="Times New Roman"/>
          <w:b w:val="0"/>
          <w:sz w:val="20"/>
        </w:rPr>
        <w:t>p</w:t>
      </w:r>
      <w:r w:rsidRPr="00C92B02">
        <w:rPr>
          <w:rFonts w:ascii="Times New Roman" w:hAnsi="Times New Roman"/>
          <w:b w:val="0"/>
          <w:sz w:val="20"/>
        </w:rPr>
        <w:t xml:space="preserve">opulacji </w:t>
      </w:r>
    </w:p>
    <w:p w14:paraId="5298561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analizuje budowę piór ptaków w związku z pełnioną przez nie funkcją </w:t>
      </w:r>
    </w:p>
    <w:p w14:paraId="392A91E2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związek istniejący między wymianą gazową a umiejętnością latania ptaków </w:t>
      </w:r>
    </w:p>
    <w:p w14:paraId="312B5E6C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wyjaśnia proces rozmnażania i rozwoju ptaków </w:t>
      </w:r>
    </w:p>
    <w:p w14:paraId="67D22E79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związek istniejący między wielkością i kształtem dziobów ptaków a rodzajem </w:t>
      </w:r>
      <w:r w:rsidR="00BD464D">
        <w:rPr>
          <w:rFonts w:ascii="Times New Roman" w:hAnsi="Times New Roman"/>
          <w:b w:val="0"/>
          <w:sz w:val="20"/>
        </w:rPr>
        <w:t>s</w:t>
      </w:r>
      <w:r w:rsidRPr="00C92B02">
        <w:rPr>
          <w:rFonts w:ascii="Times New Roman" w:hAnsi="Times New Roman"/>
          <w:b w:val="0"/>
          <w:sz w:val="20"/>
        </w:rPr>
        <w:t xml:space="preserve">pożywanego przez nie pokarmu </w:t>
      </w:r>
    </w:p>
    <w:p w14:paraId="054DBE9D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sposoby ochrony ptaków </w:t>
      </w:r>
    </w:p>
    <w:p w14:paraId="12963AAB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opisuje przystosowania ssaków do różnych środowisk życia </w:t>
      </w:r>
    </w:p>
    <w:p w14:paraId="28557D5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charakteryzuje opiekę nad potomstwem u ssaków </w:t>
      </w:r>
    </w:p>
    <w:p w14:paraId="72B6A741" w14:textId="77777777" w:rsidR="003A37ED" w:rsidRPr="00C92B02" w:rsidRDefault="00BD464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</w:t>
      </w:r>
      <w:r w:rsidR="003A37ED" w:rsidRPr="00C92B02">
        <w:rPr>
          <w:rFonts w:ascii="Times New Roman" w:hAnsi="Times New Roman"/>
          <w:b w:val="0"/>
          <w:sz w:val="20"/>
        </w:rPr>
        <w:t xml:space="preserve">dentyfikuje wytwory skóry ssaków </w:t>
      </w:r>
    </w:p>
    <w:p w14:paraId="643B6657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omawia znaczenie ssaków dla człowieka </w:t>
      </w:r>
    </w:p>
    <w:p w14:paraId="55D21004" w14:textId="77777777" w:rsidR="003A37ED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wymienia zagrożenia dla ssaków </w:t>
      </w:r>
    </w:p>
    <w:p w14:paraId="76BD3F51" w14:textId="77777777" w:rsidR="001D3C0F" w:rsidRPr="00C92B02" w:rsidRDefault="001D3C0F" w:rsidP="001D3C0F">
      <w:pPr>
        <w:pStyle w:val="Akapitzlist"/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</w:p>
    <w:p w14:paraId="55330CC5" w14:textId="77777777" w:rsidR="003A37ED" w:rsidRPr="00BD464D" w:rsidRDefault="003A37ED" w:rsidP="00BD464D">
      <w:pPr>
        <w:pStyle w:val="Akapitzlist"/>
        <w:spacing w:line="240" w:lineRule="auto"/>
        <w:jc w:val="left"/>
        <w:rPr>
          <w:rFonts w:ascii="Times New Roman" w:hAnsi="Times New Roman"/>
          <w:sz w:val="20"/>
        </w:rPr>
      </w:pPr>
      <w:r w:rsidRPr="00BD464D">
        <w:rPr>
          <w:rFonts w:ascii="Times New Roman" w:hAnsi="Times New Roman"/>
          <w:sz w:val="20"/>
        </w:rPr>
        <w:lastRenderedPageBreak/>
        <w:t>Ocenę celującą otrzymuje uczeń, który:</w:t>
      </w:r>
    </w:p>
    <w:p w14:paraId="227DD5A2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prezentuje stopniowo komplikującą się budowę ciała zwierząt</w:t>
      </w:r>
    </w:p>
    <w:p w14:paraId="5079693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na podstawie opisu przyporządkowuje zwierzę do odpowiedniej grupy systematycznej</w:t>
      </w:r>
    </w:p>
    <w:p w14:paraId="5CC53F43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na podstawie ilustracji analizuje budowę tkanek zwierzęcych</w:t>
      </w:r>
    </w:p>
    <w:p w14:paraId="1618CB9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wykazuje związek istniejący między budową tkanek zwierzęcych a pełnionymi przez nie funkcjami</w:t>
      </w:r>
    </w:p>
    <w:p w14:paraId="504799C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samodzielnie przeprowadza obserwację mikroskopową tkanek zwierzęcych</w:t>
      </w:r>
    </w:p>
    <w:p w14:paraId="65E24D8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wykonuje z dowolnego materiału model wybranej tkanki zwierzęcej</w:t>
      </w:r>
    </w:p>
    <w:p w14:paraId="35C58B76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wykazuje związek istniejący między budową elementów krwi a pełnionymi przez nie funkcjami</w:t>
      </w:r>
    </w:p>
    <w:p w14:paraId="76841005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wykonuje mapę mentalną dotyczącą związku między budową poszczególnych tkanek zwierzęcych a pełnionymi przez nie funkcjami</w:t>
      </w:r>
    </w:p>
    <w:p w14:paraId="43678E12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samodzielnie przeprowadza obserwację mikroskopową tkanek zwierzęcych i na podstawie ilustracji rozpoznaje oraz opisuje elementy tkanki widziane pod mikroskopem </w:t>
      </w:r>
    </w:p>
    <w:p w14:paraId="76C224EC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związek istniejący między budową parzydełkowców a środowiskiem ich życia </w:t>
      </w:r>
    </w:p>
    <w:p w14:paraId="110F7084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przedstawia tabelę, w której porównuje polipa z meduzą </w:t>
      </w:r>
    </w:p>
    <w:p w14:paraId="185C3852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wykonuje model parzydełkowca</w:t>
      </w:r>
    </w:p>
    <w:p w14:paraId="24E95664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analizuje możliwości zakażenia się chorobami wywoływanymi przez płazińce</w:t>
      </w:r>
    </w:p>
    <w:p w14:paraId="26A4017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ocenia znaczenie płazińców w przyrodzie i dla człowieka</w:t>
      </w:r>
    </w:p>
    <w:p w14:paraId="7CD7E79F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analizuje możliwości zakażenia się chorobami wywoływanymi przez nicienie </w:t>
      </w:r>
    </w:p>
    <w:p w14:paraId="01DDB8F9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przygotowuje prezentację multimedialną na temat chorób wywoływanych przez nicienie </w:t>
      </w:r>
    </w:p>
    <w:p w14:paraId="320DE5D3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charakteryzuje znaczenie nicieni w przyrodzie i dla człowieka</w:t>
      </w:r>
    </w:p>
    <w:p w14:paraId="5A36A06D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zakłada hodowlę dżdżownic, wskazując, jak zwierzęta te przyczyniają się do poprawy struktury gleby</w:t>
      </w:r>
    </w:p>
    <w:p w14:paraId="7CB55F18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ocenia znaczenie pierścienic w przyrodzie i dla człowieka</w:t>
      </w:r>
    </w:p>
    <w:p w14:paraId="550E1254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przedstawia różnorodność budowy ciała stawonogów oraz ich trybu życia, wykazując jednocześnie ich cechy wspólne </w:t>
      </w:r>
    </w:p>
    <w:p w14:paraId="17E20F0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analizuje cechy adaptacyjne stawonogów, umożliwiające im opanowanie różnych środowisk </w:t>
      </w:r>
    </w:p>
    <w:p w14:paraId="5667A309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charakteryzuje znaczenie skorupiaków w przyrodzie i dla człowieka </w:t>
      </w:r>
    </w:p>
    <w:p w14:paraId="60E67725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analizuje budowę narządów gębowych owadów i wykazuje jej związek z pobieranym pokarmem </w:t>
      </w:r>
    </w:p>
    <w:p w14:paraId="0475AF58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ocenia znaczenie pajęczaków w przyrodzie i dla człowieka </w:t>
      </w:r>
    </w:p>
    <w:p w14:paraId="31D481D6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analizuje elementy budowy zewnętrznej pajęczaków i wykazuje ich przystosowania do środowiska życia</w:t>
      </w:r>
    </w:p>
    <w:p w14:paraId="4085B16E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rozpoznaje na ilustracji gatunki ślimaków </w:t>
      </w:r>
    </w:p>
    <w:p w14:paraId="63F495C3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konstruuje tabelę, w której porównuje trzy grupy mięczaków</w:t>
      </w:r>
    </w:p>
    <w:p w14:paraId="39223AA6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omawia przystosowania ryb w budowie zewnętrznej i czynnościach życiowych do życia w wodzie</w:t>
      </w:r>
    </w:p>
    <w:p w14:paraId="7130BFD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wykazuje związek istniejący między budową ryb a miejscem ich bytowania</w:t>
      </w:r>
    </w:p>
    <w:p w14:paraId="763D0E52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wyjaśnia, w jaki sposób przebiega wymiana gazowa u płazów, wykazując związek z ich życiem w dwóch środowiskach</w:t>
      </w:r>
    </w:p>
    <w:p w14:paraId="1F5B5102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wykazuje związek istniejący między trybem życia płazów a ich zmiennocieplnością</w:t>
      </w:r>
    </w:p>
    <w:p w14:paraId="0D3F7EE4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ocenia znaczenie płazów w przyrodzie i dla człowieka</w:t>
      </w:r>
    </w:p>
    <w:p w14:paraId="57F3970A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wykonuje portfolio lub prezentację multimedialną na temat płazów żyjących w Polsce</w:t>
      </w:r>
    </w:p>
    <w:p w14:paraId="36F64CE6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analizuje pokrycie ciała gadów w kontekście ochrony przed utratą wody</w:t>
      </w:r>
    </w:p>
    <w:p w14:paraId="21F0ED79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wykazuje związek między sposobem rozmnażania gadów a środowiskiem ich życia</w:t>
      </w:r>
    </w:p>
    <w:p w14:paraId="32D2ED3C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ocenia znaczenie gadów w przyrodzie i dla człowieka </w:t>
      </w:r>
    </w:p>
    <w:p w14:paraId="60E3EC10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wykonuje portfolio lub prezentację multimedialną na temat gadów żyjących w Polsce </w:t>
      </w:r>
    </w:p>
    <w:p w14:paraId="22E416C7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związek istniejący między przebiegiem wymiany gazowej a przystosowaniem ptaków do lotu </w:t>
      </w:r>
    </w:p>
    <w:p w14:paraId="234A9887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na ilustracji lub podczas obserwacji w terenie rozpoznaje gatunki ptaków zamieszkujących najbliższą okolicę </w:t>
      </w:r>
    </w:p>
    <w:p w14:paraId="7FCA2A69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wykazuje związek między stałocieplnością ptaków a środowiskiem i trybem ich życia </w:t>
      </w:r>
    </w:p>
    <w:p w14:paraId="09CA0744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korzysta z klucza do oznaczania popularnych gatunków ptaków </w:t>
      </w:r>
    </w:p>
    <w:p w14:paraId="26857EC4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analizuje związek zachodzący między wymianą gazową ssaków a zróżnicowanymi środowiskami </w:t>
      </w:r>
      <w:r w:rsidR="00BD464D">
        <w:rPr>
          <w:rFonts w:ascii="Times New Roman" w:hAnsi="Times New Roman"/>
          <w:b w:val="0"/>
          <w:sz w:val="20"/>
        </w:rPr>
        <w:t>i</w:t>
      </w:r>
      <w:r w:rsidRPr="00C92B02">
        <w:rPr>
          <w:rFonts w:ascii="Times New Roman" w:hAnsi="Times New Roman"/>
          <w:b w:val="0"/>
          <w:sz w:val="20"/>
        </w:rPr>
        <w:t xml:space="preserve">ch występowania i ich życiową aktywnością </w:t>
      </w:r>
    </w:p>
    <w:p w14:paraId="6A5CEE7B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analizuje funkcje skóry w aspekcie różnorodności siedlisk zajmowanych przez ssaki </w:t>
      </w:r>
    </w:p>
    <w:p w14:paraId="0A35D741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 xml:space="preserve">analizuje zagrożenia ssaków i wskazuje sposoby ich ochrony </w:t>
      </w:r>
    </w:p>
    <w:p w14:paraId="4E8F81AC" w14:textId="77777777" w:rsidR="003A37ED" w:rsidRPr="00C92B02" w:rsidRDefault="003A37ED" w:rsidP="00C92B02">
      <w:pPr>
        <w:pStyle w:val="Akapitzlist"/>
        <w:numPr>
          <w:ilvl w:val="0"/>
          <w:numId w:val="2"/>
        </w:numPr>
        <w:tabs>
          <w:tab w:val="left" w:pos="142"/>
          <w:tab w:val="center" w:pos="1134"/>
          <w:tab w:val="center" w:pos="2268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C92B02">
        <w:rPr>
          <w:rFonts w:ascii="Times New Roman" w:hAnsi="Times New Roman"/>
          <w:b w:val="0"/>
          <w:sz w:val="20"/>
        </w:rPr>
        <w:t>wykazuje przynależność człowieka do ssaków</w:t>
      </w:r>
    </w:p>
    <w:sectPr w:rsidR="003A37ED" w:rsidRPr="00C9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F75D3"/>
    <w:multiLevelType w:val="multilevel"/>
    <w:tmpl w:val="DC4CEA04"/>
    <w:lvl w:ilvl="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/>
        <w:color w:val="231F20"/>
        <w:spacing w:val="-16"/>
        <w:w w:val="100"/>
        <w:sz w:val="17"/>
        <w:szCs w:val="17"/>
      </w:rPr>
    </w:lvl>
    <w:lvl w:ilvl="1">
      <w:numFmt w:val="bullet"/>
      <w:lvlText w:val="•"/>
      <w:lvlJc w:val="left"/>
      <w:pPr>
        <w:ind w:left="300" w:hanging="170"/>
      </w:pPr>
    </w:lvl>
    <w:lvl w:ilvl="2">
      <w:numFmt w:val="bullet"/>
      <w:lvlText w:val="•"/>
      <w:lvlJc w:val="left"/>
      <w:pPr>
        <w:ind w:left="517" w:hanging="170"/>
      </w:pPr>
    </w:lvl>
    <w:lvl w:ilvl="3">
      <w:numFmt w:val="bullet"/>
      <w:lvlText w:val="•"/>
      <w:lvlJc w:val="left"/>
      <w:pPr>
        <w:ind w:left="735" w:hanging="170"/>
      </w:pPr>
    </w:lvl>
    <w:lvl w:ilvl="4">
      <w:numFmt w:val="bullet"/>
      <w:lvlText w:val="•"/>
      <w:lvlJc w:val="left"/>
      <w:pPr>
        <w:ind w:left="952" w:hanging="170"/>
      </w:pPr>
    </w:lvl>
    <w:lvl w:ilvl="5">
      <w:numFmt w:val="bullet"/>
      <w:lvlText w:val="•"/>
      <w:lvlJc w:val="left"/>
      <w:pPr>
        <w:ind w:left="1170" w:hanging="170"/>
      </w:pPr>
    </w:lvl>
    <w:lvl w:ilvl="6">
      <w:numFmt w:val="bullet"/>
      <w:lvlText w:val="•"/>
      <w:lvlJc w:val="left"/>
      <w:pPr>
        <w:ind w:left="1387" w:hanging="170"/>
      </w:pPr>
    </w:lvl>
    <w:lvl w:ilvl="7">
      <w:numFmt w:val="bullet"/>
      <w:lvlText w:val="•"/>
      <w:lvlJc w:val="left"/>
      <w:pPr>
        <w:ind w:left="1605" w:hanging="170"/>
      </w:pPr>
    </w:lvl>
    <w:lvl w:ilvl="8">
      <w:numFmt w:val="bullet"/>
      <w:lvlText w:val="•"/>
      <w:lvlJc w:val="left"/>
      <w:pPr>
        <w:ind w:left="1822" w:hanging="170"/>
      </w:pPr>
    </w:lvl>
  </w:abstractNum>
  <w:abstractNum w:abstractNumId="1" w15:restartNumberingAfterBreak="0">
    <w:nsid w:val="7B9A141B"/>
    <w:multiLevelType w:val="hybridMultilevel"/>
    <w:tmpl w:val="CBA40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A34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60"/>
    <w:rsid w:val="001D3C0F"/>
    <w:rsid w:val="00385A17"/>
    <w:rsid w:val="003A37ED"/>
    <w:rsid w:val="003A7221"/>
    <w:rsid w:val="00973E6C"/>
    <w:rsid w:val="00BD464D"/>
    <w:rsid w:val="00C92B02"/>
    <w:rsid w:val="00D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0722"/>
  <w15:chartTrackingRefBased/>
  <w15:docId w15:val="{52124FB5-4391-4560-AAE5-B42C291A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160"/>
    <w:pPr>
      <w:suppressAutoHyphens/>
      <w:autoSpaceDN w:val="0"/>
      <w:spacing w:after="0" w:line="360" w:lineRule="auto"/>
      <w:ind w:left="284" w:right="284"/>
      <w:jc w:val="both"/>
      <w:textAlignment w:val="baseline"/>
    </w:pPr>
    <w:rPr>
      <w:rFonts w:ascii="Arial Narrow" w:eastAsia="Times New Roman" w:hAnsi="Arial Narrow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A3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2076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Ewelina Krzyżowska-Lux</cp:lastModifiedBy>
  <cp:revision>4</cp:revision>
  <dcterms:created xsi:type="dcterms:W3CDTF">2019-09-17T10:33:00Z</dcterms:created>
  <dcterms:modified xsi:type="dcterms:W3CDTF">2021-09-13T19:04:00Z</dcterms:modified>
</cp:coreProperties>
</file>