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01" w:rsidRPr="00DB4701" w:rsidRDefault="00DB4701" w:rsidP="00DB4701">
      <w:pPr>
        <w:pStyle w:val="rozdzial"/>
        <w:jc w:val="center"/>
        <w:rPr>
          <w:rFonts w:ascii="Humanst521EUNormal" w:hAnsi="Humanst521EUNormal" w:cs="Humanst521EUNormal"/>
          <w:b w:val="0"/>
          <w:bCs w:val="0"/>
          <w:position w:val="0"/>
          <w:sz w:val="36"/>
          <w:szCs w:val="36"/>
        </w:rPr>
      </w:pPr>
      <w:r w:rsidRPr="00DB4701">
        <w:rPr>
          <w:rFonts w:ascii="Humanst521EUNormal" w:hAnsi="Humanst521EUNormal" w:cs="Humanst521EUNormal"/>
          <w:bCs w:val="0"/>
          <w:position w:val="0"/>
          <w:sz w:val="36"/>
          <w:szCs w:val="36"/>
        </w:rPr>
        <w:t>W</w:t>
      </w:r>
      <w:r w:rsidR="00824359" w:rsidRPr="00DB4701">
        <w:rPr>
          <w:rFonts w:ascii="Humanst521EUNormal" w:hAnsi="Humanst521EUNormal" w:cs="Humanst521EUNormal"/>
          <w:bCs w:val="0"/>
          <w:position w:val="0"/>
          <w:sz w:val="36"/>
          <w:szCs w:val="36"/>
        </w:rPr>
        <w:t>ymagania p</w:t>
      </w:r>
      <w:r w:rsidRPr="00DB4701">
        <w:rPr>
          <w:rFonts w:ascii="Humanst521EUNormal" w:hAnsi="Humanst521EUNormal" w:cs="Humanst521EUNormal"/>
          <w:bCs w:val="0"/>
          <w:position w:val="0"/>
          <w:sz w:val="36"/>
          <w:szCs w:val="36"/>
        </w:rPr>
        <w:t>rogramowe na poszczególne oceny z fizyki</w:t>
      </w:r>
      <w:r w:rsidRPr="00DB4701">
        <w:rPr>
          <w:rFonts w:ascii="Humanst521EUNormal" w:hAnsi="Humanst521EUNormal" w:cs="Humanst521EUNormal"/>
          <w:b w:val="0"/>
          <w:bCs w:val="0"/>
          <w:position w:val="0"/>
          <w:sz w:val="36"/>
          <w:szCs w:val="36"/>
        </w:rPr>
        <w:t xml:space="preserve"> </w:t>
      </w:r>
    </w:p>
    <w:p w:rsidR="00B92CD6" w:rsidRPr="00DB4701" w:rsidRDefault="00DB4701" w:rsidP="00DB4701">
      <w:pPr>
        <w:pStyle w:val="rozdzial"/>
        <w:jc w:val="center"/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</w:pPr>
      <w:r w:rsidRPr="00DB4701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>przygotowane na podstawie treści zawartych w podstawie programowej, programie nauczani</w:t>
      </w:r>
      <w:r w:rsidR="008E5331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 xml:space="preserve">a, podręczniku dla klasy ósmej </w:t>
      </w:r>
      <w:r w:rsidRPr="00DB4701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 xml:space="preserve">szkoły podstawowej </w:t>
      </w:r>
      <w:r w:rsidRPr="00DB4701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br/>
        <w:t>"Spotkania z fizyką" Grażyny Francuz - Ornat,</w:t>
      </w:r>
      <w:r w:rsidR="00967F0C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 xml:space="preserve"> Teresy Kulawik, Marii Nowotny - </w:t>
      </w:r>
      <w:r w:rsidR="002F059C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 xml:space="preserve">Różańskiej </w:t>
      </w:r>
      <w:r w:rsidRPr="00DB4701">
        <w:rPr>
          <w:rFonts w:ascii="Humanst521EUNormal" w:hAnsi="Humanst521EUNormal" w:cs="Humanst521EUNormal"/>
          <w:b w:val="0"/>
          <w:bCs w:val="0"/>
          <w:position w:val="0"/>
          <w:sz w:val="22"/>
          <w:szCs w:val="22"/>
        </w:rPr>
        <w:t>oraz propozycji przedmiotowego systemu ocenia Teresy Szalewskiej.</w:t>
      </w:r>
    </w:p>
    <w:p w:rsidR="00DB4701" w:rsidRPr="00C127F1" w:rsidRDefault="00DB4701" w:rsidP="00824359">
      <w:pPr>
        <w:pStyle w:val="rozdzial"/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RPr="005079D0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5079D0" w:rsidRDefault="00902585">
            <w:pPr>
              <w:pStyle w:val="tabelaglowatabela"/>
              <w:rPr>
                <w:color w:val="auto"/>
                <w:sz w:val="22"/>
                <w:szCs w:val="22"/>
              </w:rPr>
            </w:pPr>
            <w:r w:rsidRPr="005079D0">
              <w:rPr>
                <w:color w:val="auto"/>
                <w:sz w:val="22"/>
                <w:szCs w:val="22"/>
              </w:rP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5079D0" w:rsidRDefault="00902585">
            <w:pPr>
              <w:pStyle w:val="tabelaglowatabela"/>
              <w:rPr>
                <w:color w:val="auto"/>
                <w:sz w:val="22"/>
                <w:szCs w:val="22"/>
              </w:rPr>
            </w:pPr>
            <w:r w:rsidRPr="005079D0">
              <w:rPr>
                <w:color w:val="auto"/>
                <w:sz w:val="22"/>
                <w:szCs w:val="22"/>
              </w:rP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5079D0" w:rsidRDefault="00902585">
            <w:pPr>
              <w:pStyle w:val="tabelaglowatabela"/>
              <w:rPr>
                <w:color w:val="auto"/>
                <w:sz w:val="22"/>
                <w:szCs w:val="22"/>
              </w:rPr>
            </w:pPr>
            <w:r w:rsidRPr="005079D0">
              <w:rPr>
                <w:color w:val="auto"/>
                <w:sz w:val="22"/>
                <w:szCs w:val="22"/>
              </w:rP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5079D0" w:rsidRDefault="00902585">
            <w:pPr>
              <w:pStyle w:val="tabelaglowatabela"/>
              <w:rPr>
                <w:color w:val="auto"/>
                <w:sz w:val="22"/>
                <w:szCs w:val="22"/>
              </w:rPr>
            </w:pPr>
            <w:r w:rsidRPr="005079D0">
              <w:rPr>
                <w:color w:val="auto"/>
                <w:sz w:val="22"/>
                <w:szCs w:val="22"/>
              </w:rPr>
              <w:t>Stopień bardzo dobry</w:t>
            </w:r>
          </w:p>
        </w:tc>
      </w:tr>
      <w:tr w:rsidR="009C60D0" w:rsidRPr="005079D0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5079D0" w:rsidRDefault="008E5331" w:rsidP="00791A66">
            <w:pPr>
              <w:pStyle w:val="tabelatresctabela"/>
              <w:jc w:val="center"/>
              <w:rPr>
                <w:b/>
              </w:rPr>
            </w:pPr>
            <w:r w:rsidRPr="005079D0">
              <w:rPr>
                <w:b/>
              </w:rPr>
              <w:t>I. ELEKTROSTATYKA</w:t>
            </w:r>
          </w:p>
        </w:tc>
      </w:tr>
      <w:tr w:rsidR="008E5331" w:rsidRPr="003F509F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3F509F">
            <w:pPr>
              <w:pStyle w:val="tabelapunktytabela"/>
              <w:suppressAutoHyphens/>
              <w:ind w:firstLine="0"/>
            </w:pPr>
            <w:r w:rsidRPr="005079D0">
              <w:t>Uczeń:</w:t>
            </w:r>
          </w:p>
          <w:p w:rsidR="008E5331" w:rsidRPr="005079D0" w:rsidRDefault="003F509F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>
              <w:t>informuje, czym zajmuje się ele</w:t>
            </w:r>
            <w:r w:rsidR="008E5331" w:rsidRPr="005079D0">
              <w:t>ktrostatyka; wskazuje przykłady elektryzowania ciał w otaczającej rzeczywistości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ładunku elektrycznego; rozróżnia dwa rodzaje ładunków elektrycznych (dodatnie i ujemne)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wyjaśnia, z czego składa się atom; przedstawia model budowy atomu na schematycznym rysunku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</w:t>
            </w:r>
            <w:r w:rsidR="003F509F">
              <w:t>ługuje się pojęciami: przewodni</w:t>
            </w:r>
            <w:r w:rsidRPr="005079D0">
              <w:t>ka jako substancji, w której łatwo mogą się przemieszczać ładunki elektryczne, i izolatora jako substancji, w której ładunki elektryczne nie mogą się przemieszczać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odróżnia przewodniki od izolatorów; wskazuje ich przykłady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układu izolowanego; podaje zasadę zachowania ładunku elektrycznego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wyodrębnia z tekstów i rysunków informacje kluczowe dla opisywane-go zjawiska lub problemu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współpracuje w zespole podczas przeprowadzania obserwacji i do-świadczeń, przestrzegając zasad </w:t>
            </w:r>
            <w:r w:rsidRPr="005079D0">
              <w:lastRenderedPageBreak/>
              <w:t>bezpieczeństwa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rozwiązuje proste (bardzo łatwe) zadania dotyczące treści rozdziału Elektrostatyka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3F509F">
            <w:pPr>
              <w:pStyle w:val="tabelapunktytabela"/>
              <w:suppressAutoHyphens/>
              <w:ind w:firstLine="0"/>
            </w:pPr>
            <w:r w:rsidRPr="005079D0">
              <w:lastRenderedPageBreak/>
              <w:t>Uczeń: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doświadczalnie demonstruje zjawiska elektryzowania przez potarcie lub dotyk oraz wzajemne oddziaływanie ciał naelektryzowanych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sposoby elektryzowania ciał przez potarcie i dotyk; informuje, że te zjawiska polegają na przemieszczaniu się elektronów; ilustruje to na przykładach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jakościowo oddziaływanie ładunków jednoimiennych i różnoimiennych; podaje przykłady oddziaływań elektrostatycznych w otaczającej rzeczywistości i ich zastosowań (poznane na lekcji)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ładunku elementarnego; podaje symbol ładunku elementarnego oraz wartość: e ≈ 1,6 · 10–19 C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ładunku elektrycznego jako wielokrotności ładunku elementarnego; stosuje jednostkę ładunku (1 C)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wyjaśnia na przykładach, kiedy ciało jest naładowane dodatnio, a kiedy jest naładowane ujemnie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jonu; wyjaśnia, kiedy powstaje jon dodatni, a kiedy – jon ujemny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doświadczalnie odróżnia przewodniki od izolatorów; wskazuje ich przykłady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lastRenderedPageBreak/>
              <w:t>informuje, że dobre przewodniki elektryczności są również dobrymi przewodnikami ciepła; wymienia przykłady zastosowań przewodników i izolatorów w otaczającej rzeczywistości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stosuje zasadę zachowania ładunku elektrycznego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budowę oraz zasadę działania elektroskopu; posługuje się elektroskopem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przemieszczanie się ładunków w przewodnikach pod wpływem oddziaływania ładunku zewnętrznego (indukcja elektrostatyczna)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podaje przykłady skutków i wykorzystania indukcji elektrostatycznej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przeprowadza doświadczenia: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doświadczenie ilustrujące elektryzowanie ciał przez pocieranie oraz oddziaływanie ciał naelektryzowanych,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doświadczenie wykazujące, że przewodnik można naelektryzować,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elektryzowanie ciał przez zbliżenie ciała naelektryzowanego,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korzystając z ich opisów i przestrzegając zasad bezpieczeństwa; opisuje przebieg przeprowadzonego doświadczenia (wyróżnia kluczowe kroki i sposób postępowania, wyjaśnia rolę użytych przyrządów, przedstawia wyniki i formułuje wnioski na podstawie tych wyników)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rozwiązuje proste zadania dotyczące treści rozdziału Elektrostatyka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3F509F">
            <w:pPr>
              <w:pStyle w:val="tabelapunktytabela"/>
              <w:suppressAutoHyphens/>
              <w:ind w:firstLine="0"/>
            </w:pPr>
            <w:r w:rsidRPr="005079D0">
              <w:lastRenderedPageBreak/>
              <w:t>Uczeń: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>wskazuje przykłady oddziaływań elektro</w:t>
            </w:r>
            <w:r>
              <w:t>-</w:t>
            </w:r>
            <w:r w:rsidRPr="0080186D">
              <w:t>statycznych w otaczającej rzeczywistości i ich zastosowań (inne niż poznane na lekcji)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>opisuje budowę i zastosowanie maszyny elektrostatycznej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>porównuje oddziaływania elektrostatyczne i grawitacyjne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 xml:space="preserve">wykazuje, że </w:t>
            </w:r>
            <w:r w:rsidRPr="003F509F">
              <w:t>1 C</w:t>
            </w:r>
            <w:r w:rsidRPr="0080186D">
              <w:t xml:space="preserve"> jest bardzo dużym ładunkiem elektrycznym (zawiera </w:t>
            </w:r>
            <w:r>
              <w:br/>
            </w:r>
            <w:r w:rsidRPr="003F509F">
              <w:t xml:space="preserve">6,24 · 1018 </w:t>
            </w:r>
            <w:r w:rsidRPr="0080186D">
              <w:t xml:space="preserve">ładunków elementarnych: </w:t>
            </w:r>
            <w:r>
              <w:br/>
            </w:r>
            <w:r w:rsidRPr="003F509F">
              <w:t>1 C = 6,24 · 1018e</w:t>
            </w:r>
            <w:r w:rsidRPr="0080186D">
              <w:t>)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3F509F">
              <w:t>R</w:t>
            </w:r>
            <w:r w:rsidRPr="0080186D">
              <w:t xml:space="preserve">analizuje tzw. szereg </w:t>
            </w:r>
            <w:proofErr w:type="spellStart"/>
            <w:r w:rsidRPr="0080186D">
              <w:t>tryboelektryczny</w:t>
            </w:r>
            <w:proofErr w:type="spellEnd"/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>rozwiązuje zadania z wykorzystaniem zależności, że każdy ładunek elektryczny jest wielokrotnością ładunku elementarne</w:t>
            </w:r>
            <w:r>
              <w:t>-</w:t>
            </w:r>
            <w:r w:rsidRPr="0080186D">
              <w:t xml:space="preserve">go; przelicza </w:t>
            </w:r>
            <w:proofErr w:type="spellStart"/>
            <w:r w:rsidRPr="0080186D">
              <w:t>podwielokrotności</w:t>
            </w:r>
            <w:proofErr w:type="spellEnd"/>
            <w:r w:rsidRPr="0080186D">
              <w:t xml:space="preserve">, </w:t>
            </w:r>
            <w:proofErr w:type="spellStart"/>
            <w:r w:rsidRPr="0080186D">
              <w:t>przepro</w:t>
            </w:r>
            <w:r>
              <w:t>-</w:t>
            </w:r>
            <w:r w:rsidRPr="0080186D">
              <w:t>wadza</w:t>
            </w:r>
            <w:proofErr w:type="spellEnd"/>
            <w:r w:rsidRPr="0080186D">
              <w:t xml:space="preserve"> obliczenia i zapisuje wynik zgodnie z zasadami zaokrąglania, z zachowaniem liczby cyfr znaczących wynikającej z danych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>posługuje się pojęciem elektronów swobodnych; wykazuje, że w metalach znajdują się elektrony swobodne, a</w:t>
            </w:r>
            <w:r>
              <w:t> </w:t>
            </w:r>
            <w:r w:rsidRPr="0080186D">
              <w:t>w </w:t>
            </w:r>
            <w:proofErr w:type="spellStart"/>
            <w:r w:rsidRPr="0080186D">
              <w:t>izo</w:t>
            </w:r>
            <w:r>
              <w:t>-</w:t>
            </w:r>
            <w:r w:rsidRPr="0080186D">
              <w:t>latorach</w:t>
            </w:r>
            <w:proofErr w:type="spellEnd"/>
            <w:r w:rsidRPr="0080186D">
              <w:t xml:space="preserve"> elektrony są związane z atomami; na tej podstawie uzasadnia podział substancji na przewodniki i izolatory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 xml:space="preserve">wyjaśnia wyniki obserwacji </w:t>
            </w:r>
            <w:proofErr w:type="spellStart"/>
            <w:r w:rsidRPr="0080186D">
              <w:t>przeprowadzo</w:t>
            </w:r>
            <w:r>
              <w:t>-</w:t>
            </w:r>
            <w:r w:rsidRPr="0080186D">
              <w:lastRenderedPageBreak/>
              <w:t>nych</w:t>
            </w:r>
            <w:proofErr w:type="spellEnd"/>
            <w:r w:rsidRPr="0080186D">
              <w:t xml:space="preserve"> doświadczeń związanych z </w:t>
            </w:r>
            <w:proofErr w:type="spellStart"/>
            <w:r w:rsidRPr="0080186D">
              <w:t>elektry</w:t>
            </w:r>
            <w:r>
              <w:t>-</w:t>
            </w:r>
            <w:r w:rsidRPr="0080186D">
              <w:t>zowaniem</w:t>
            </w:r>
            <w:proofErr w:type="spellEnd"/>
            <w:r w:rsidRPr="0080186D">
              <w:t xml:space="preserve"> przewodników; uzasadnia na przykładach, że przewodnik można naelektryzować wtedy, gdy odizoluje się go od ziemi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>wyjaśnia, na czym polega uziemienie ciała naelektryzowanego i zobojętnienie zgromadzonego na nim ładunku elektrycznego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 xml:space="preserve">opisuje działanie i zastosowanie </w:t>
            </w:r>
            <w:proofErr w:type="spellStart"/>
            <w:r w:rsidRPr="0080186D">
              <w:t>pioruno</w:t>
            </w:r>
            <w:r>
              <w:t>-</w:t>
            </w:r>
            <w:r w:rsidRPr="0080186D">
              <w:t>chronu</w:t>
            </w:r>
            <w:proofErr w:type="spellEnd"/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>projektuje i przeprowadza:</w:t>
            </w:r>
          </w:p>
          <w:p w:rsidR="003F509F" w:rsidRPr="0080186D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>doświadczenie ilustrujące właściwości ciał naelektryzowanych,</w:t>
            </w:r>
          </w:p>
          <w:p w:rsidR="003F509F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>doświadczenie ilustrujące skutki indukcji elektrostatycznej,</w:t>
            </w:r>
          </w:p>
          <w:p w:rsidR="003F509F" w:rsidRPr="00D80932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D80932">
              <w:t>krytycznie ocenia ich wyniki; wskazuje czynniki istotne i nieistotne dla wyników doświadczeń; formułuje wnioski na podstawie wyników doświadczeń</w:t>
            </w:r>
          </w:p>
          <w:p w:rsidR="003F509F" w:rsidRPr="003F509F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 xml:space="preserve">rozwiązuje zadania bardziej złożone, ale typowe, dotyczące treści rozdziału </w:t>
            </w:r>
            <w:r w:rsidRPr="003F509F">
              <w:t>Elektrostatyka</w:t>
            </w:r>
          </w:p>
          <w:p w:rsidR="008E5331" w:rsidRPr="005079D0" w:rsidRDefault="003F509F" w:rsidP="003F509F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80186D">
              <w:t xml:space="preserve">posługuje się informacjami pochodzącymi z analizy przeczytanych tekstów (w tym popularnonaukowych) dotyczących treści rozdziału </w:t>
            </w:r>
            <w:r w:rsidRPr="003F509F">
              <w:t xml:space="preserve">Elektrostatyka </w:t>
            </w:r>
            <w:r w:rsidRPr="0080186D">
              <w:t>(w</w:t>
            </w:r>
            <w:r>
              <w:t> </w:t>
            </w:r>
            <w:r w:rsidRPr="0080186D">
              <w:t xml:space="preserve">szczególności tekstu: </w:t>
            </w:r>
            <w:r w:rsidRPr="003F509F">
              <w:t>Gdzie wykorzystuje się elektryzowanie ciał</w:t>
            </w:r>
            <w:r w:rsidRPr="0080186D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3949A2">
            <w:pPr>
              <w:pStyle w:val="tabelatresctabela"/>
            </w:pPr>
            <w:r w:rsidRPr="005079D0">
              <w:lastRenderedPageBreak/>
              <w:t>Uczeń:</w:t>
            </w:r>
          </w:p>
          <w:p w:rsidR="003F509F" w:rsidRPr="003F509F" w:rsidRDefault="003F509F" w:rsidP="003F509F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3F509F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vertAlign w:val="superscript"/>
                <w:lang w:eastAsia="en-US" w:bidi="ar-SA"/>
              </w:rPr>
              <w:t>R</w:t>
            </w:r>
            <w:r w:rsidRPr="003F509F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pojęciem dipolu ele</w:t>
            </w:r>
            <w:r w:rsidRPr="003F509F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k</w:t>
            </w:r>
            <w:r w:rsidRPr="003F509F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trycznego do wyjaśnienia skutków i</w:t>
            </w:r>
            <w:r w:rsidRPr="003F509F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</w:t>
            </w:r>
            <w:r w:rsidRPr="003F509F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dukcji elektrostatycznej</w:t>
            </w:r>
          </w:p>
          <w:p w:rsidR="003F509F" w:rsidRPr="003F509F" w:rsidRDefault="003F509F" w:rsidP="003F509F">
            <w:pPr>
              <w:pStyle w:val="TableParagraph"/>
              <w:numPr>
                <w:ilvl w:val="0"/>
                <w:numId w:val="17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3F509F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realizuje własny projekt dotyczący treści rozdziału Elektrostatyka</w:t>
            </w:r>
          </w:p>
          <w:p w:rsidR="008E5331" w:rsidRPr="005079D0" w:rsidRDefault="003F509F" w:rsidP="003F509F">
            <w:pPr>
              <w:pStyle w:val="tabelapunktytabela"/>
              <w:numPr>
                <w:ilvl w:val="0"/>
                <w:numId w:val="2"/>
              </w:numPr>
            </w:pPr>
            <w:r>
              <w:t xml:space="preserve">rozwiązuje zadania złożone, nietypowe, dotyczące treści rozdziału </w:t>
            </w:r>
            <w:r w:rsidRPr="003F509F">
              <w:t>Elektrostatyka</w:t>
            </w:r>
          </w:p>
        </w:tc>
      </w:tr>
      <w:tr w:rsidR="009C60D0" w:rsidRPr="005079D0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8E5331" w:rsidRPr="005079D0" w:rsidRDefault="008E5331" w:rsidP="003F509F">
            <w:pPr>
              <w:pStyle w:val="tabelapunktytabela"/>
              <w:suppressAutoHyphens/>
            </w:pPr>
          </w:p>
          <w:p w:rsidR="003F509F" w:rsidRDefault="003F509F" w:rsidP="003F509F">
            <w:pPr>
              <w:pStyle w:val="tabelatresctabela"/>
              <w:jc w:val="center"/>
              <w:rPr>
                <w:b/>
              </w:rPr>
            </w:pPr>
          </w:p>
          <w:p w:rsidR="003F509F" w:rsidRDefault="003F509F" w:rsidP="003F509F">
            <w:pPr>
              <w:pStyle w:val="tabelatresctabela"/>
              <w:jc w:val="center"/>
              <w:rPr>
                <w:b/>
              </w:rPr>
            </w:pPr>
          </w:p>
          <w:p w:rsidR="009C60D0" w:rsidRPr="005079D0" w:rsidRDefault="008E5331" w:rsidP="003F509F">
            <w:pPr>
              <w:pStyle w:val="tabelatresctabela"/>
              <w:jc w:val="center"/>
            </w:pPr>
            <w:r w:rsidRPr="003F509F">
              <w:rPr>
                <w:b/>
              </w:rPr>
              <w:lastRenderedPageBreak/>
              <w:t>II. PRĄD ELEKTRYCZNY</w:t>
            </w:r>
          </w:p>
        </w:tc>
      </w:tr>
      <w:tr w:rsidR="008E5331" w:rsidRPr="003F509F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3F509F">
            <w:pPr>
              <w:pStyle w:val="tabelapunktytabela"/>
              <w:suppressAutoHyphens/>
              <w:ind w:firstLine="0"/>
            </w:pPr>
            <w:r w:rsidRPr="005079D0">
              <w:lastRenderedPageBreak/>
              <w:t>Uczeń: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określa umowny kierunek przepływu prądu elektrycznego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przeprowadza doświadczenie modelowe ilustrujące, czym jest natężenie prądu, korzystając z jego opisu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natężenia prądu wraz z jego jednostką (1 A)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obwodu elektrycznego; podaje warunki przepływu prądu elektrycznego w obwodzie elektrycznym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wymienia elementy prostego obwodu elektrycznego: źródło energii elektrycznej, odbiornik (np. żarówka, opornik), przewody, wyłącznik, mierniki (amperomierz, woltomierz); rozróżnia symbole graficzne tych elementów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wymienia przyrządy służące do pomiaru napięcia elektrycznego i natężenia prądu elektrycznego; wyjaśnia, jak włącza się je do obwodu elektrycznego (amperomierz szeregowo, woltomierz równolegle)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wymienia formy energii, na jakie jest zamieniana energia elektryczna; wymienia źródła energii elektrycznej i odbiorniki; podaje ich przykłady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wyjaśnia, na czym polega zwarcie; opisuje rolę izolacji i bezpieczników przeciążeniowych w domowej sieci elektrycznej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warunki bezpiecznego korzystania z energii elektrycznej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wyodrębnia z tekstów, tabel i rysunków </w:t>
            </w:r>
            <w:r w:rsidRPr="005079D0">
              <w:lastRenderedPageBreak/>
              <w:t>informacje kluczowe dla opisywanego zjawiska lub problemu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rozpoznaje zależność rosnącą bądź malejącą na podstawie danych z tabeli lub na podstawie wykresu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współpracuje w zespole podczas przeprowadzania obserwacji i do-świadczeń, przestrzegając zasad bezpieczeństwa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rozwiązuje proste (bardzo łatwe) zadania dotyczące treści rozdziału Prąd elektryczny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8E5331" w:rsidRPr="005079D0" w:rsidRDefault="008E5331" w:rsidP="003F509F">
            <w:pPr>
              <w:pStyle w:val="tabelapunktytabela"/>
              <w:suppressAutoHyphens/>
              <w:ind w:firstLine="0"/>
            </w:pPr>
            <w:r w:rsidRPr="005079D0">
              <w:lastRenderedPageBreak/>
              <w:t>Uczeń: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przepływ prądu w obwodach jako ruch elektronów swobodnych albo jonów w przewodnikach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stosuje w obliczeniach związek między natężeniem prądu a ładunkiem i czasem jego przepływu przez poprzeczny przekrój przewodnika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rozróżnia sposoby łączenia elementów obwodu elektrycznego: szeregowy i równoległy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rysuje schematy obwodów elektrycznych składających się z jednego źródła energii, jednego odbiornika, mierników i wyłączników; posługuje się symbolami graficznymi tych elementów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oporu elektrycznego jako własnością przewodnika; posługuje się jednostką oporu (1 Ω).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stosuje w obliczeniach związek między napięciem a natężeniem prądu i oporem elektrycznym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przelicza energię elektryczną wyrażoną w kilowatogodzinach na dżule i odwrotnie; oblicza zużycie energii elektrycznej dowolnego </w:t>
            </w:r>
            <w:r w:rsidRPr="005079D0">
              <w:lastRenderedPageBreak/>
              <w:t>odbiornika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mocy znamionowej; analizuje i porównuje dane na tabliczkach znamionowych różnych urządzeń elektrycznych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skutki działania prądu na organizm człowieka i inne organizmy żywe; wskazuje zagrożenia porażeniem prądem elektrycznym; podaje podstawowe zasady udzie- lania pierwszej pomocy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skutki przerwania dostaw energii elektrycznej do urządzeń o kluczowym znaczeniu oraz rolę zasilania awaryjnego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przeprowadza doświadczenia: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doświadczenie wykazujące przepływ ładunków przez przewodniki,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łączy według podanego schematu obwód elektryczny składający się ze źródła (baterii), odbiornika (żarówki), amperomierza i woltomierza,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wyznacza moc żarówki zasilanej z baterii za pomocą woltomierza i amperomierza,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korzystając z ich opisów i przestrzegając zasad bezpieczeństwa; odczytuje wskazania mierników; opisuje przebieg </w:t>
            </w:r>
            <w:r w:rsidRPr="005079D0">
              <w:lastRenderedPageBreak/>
              <w:t>przeprowadzonego doświadczenia (wyróżnia kluczowe kroki i sposób postępowania, wskazuje rolę użytych przyrządów, przedstawia wyniki doświadczenia lub przeprowadza obliczenia i zapisuje wynik zgodnie z zasadami zaokrąglania, z zachowaniem liczby cyfr znaczących wynikającej z dokładności pomiarów, formułuje wnioski na podstawie tych wyników)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rozwiązuje proste zadania (lub problemy) dotyczące treści rozdziału Prąd elektryczny (rozpoznaje proporcjonalność prostą na podstawie wykresu, przelicza wielokrotności i </w:t>
            </w:r>
            <w:proofErr w:type="spellStart"/>
            <w:r w:rsidRPr="005079D0">
              <w:t>podwielokrotności</w:t>
            </w:r>
            <w:proofErr w:type="spellEnd"/>
            <w:r w:rsidRPr="005079D0">
              <w:t xml:space="preserve"> oraz jednostki czasu, przeprowadza obliczenia i zapisuje wynik zgodnie z zasadami zaokrąglania, z zachowaniem liczby cyfr znaczących wynikającej z danych)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4D0776">
            <w:pPr>
              <w:pStyle w:val="TableParagraph"/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Uczeń:</w:t>
            </w:r>
          </w:p>
          <w:p w:rsidR="008E5331" w:rsidRPr="005079D0" w:rsidRDefault="0097361C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porównuje oddziaływania elektro</w:t>
            </w:r>
            <w:r w:rsidR="008E5331"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statyczne i grawitacyjne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Rporównuje ruch swobodnych elektronów w przewodniku z ruchem elektronów wt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dy, gdy do końców przewodnika podłącz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y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my źródło napięcia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Rrozróżnia węzły i gałęzie; wskazuje je w obwodzie elektrycznym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doświadczalnie wyznacza opór przewodnika przez pomiary napięcia na jego końcach oraz natężenia płynącego przezeń prądu; zapisuje wyniki pomiarów wraz z ich je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nostkami, z uwzględnieniem informacji o niepewności; przeprowadza obliczenia i zapisuje wynik zgodnie z zasadami zaokr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ą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glania, z zachowaniem liczby cyfr znacz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ą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cych wynikającej z dokładności pomiarów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Rstosuje w obliczeniach zależność oporu elektrycznego przewodnika od jego dług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ści, pola przekroju poprzecznego i rodzaju materiału, z jakiego jest wykonany; prz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prowadza obliczenia i zapisuje wynik zgo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nie z zasadami zaokrąglania, z zachowaniem liczby cyfr znaczących wynikającej z dokładności danych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Rposługuje się pojęciem oporu właściwe-go oraz tabelami wielkości fizycznych w celu odszukania jego wartości dla danej substa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cji; analizuje i porównuje wartości oporu właściwego różnych substancji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Ropisuje zależność napięcia od czasu w przewodach doprowadzających prąd do mieszkań; posługuje się pojęciem napięcia skutecznego; wyjaśnia rolę zasilaczy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stwierdza, że elektrownie wytwarzają prąd przemienny, który do mieszkań jest dosta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czany pod napięciem 230 V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rozwiązuje zadania (lub problemy) bardziej 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złożone, dotyczące treści rozdziału Prąd elektryczny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informacjami pochodzącymi z analizy przeczytanych tekstów (w tym p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pularnonaukowych) dotyczących treści ro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działu Prąd elektryczny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realizuje projekt: Żarówka czy świetlówka (opisany w podręczniku)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4D0776">
            <w:pPr>
              <w:pStyle w:val="TableParagraph"/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Uczeń: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określa umowny kierunek przepływu prądu elektrycznego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przeprowadza doświadczenie modelowe ilustrujące, czym jest natężenie prądu, korzystając z jego opisu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pojęciem natężenia prądu wraz z jego jednostką (1 A)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pojęciem obwodu ele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k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trycznego; podaje warunki przepływu prądu elektrycznego w obwodzie ele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k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trycznym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wymienia elementy prostego obwodu elektrycznego: źródło energii elektryc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nej, odbiornik (np. żarówka, opornik), przewody, wyłącznik, mierniki (amper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mierz, woltomierz); rozróżnia symbole graficzne tych elementów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ampero-mierz</w:t>
            </w:r>
            <w:proofErr w:type="spellEnd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 szeregowo, woltomierz równol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gle)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wymienia formy energii, na jakie jest zamieniana energia elektryczna; wymi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nia źródła energii elektrycznej i odbiorniki; podaje ich przykłady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wyjaśnia, na czym polega zwarcie; opis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u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je rolę izolacji i bezpieczników przeciąż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niowych w domowej sieci elektrycznej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opisuje warunki bezpiecznego korzyst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nia z energii elektrycznej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wyodrębnia z tekstów, tabel i rysunków informacje kluczowe dla opisywanego zjawiska lub problemu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rozpoznaje zależność rosnącą bądź malejącą na podstawie danych z tabeli 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lub na podstawie wykresu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współpracuje w zespole podczas prz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prowadzania obserwacji i doświadczeń, przestrzegając zasad bezpieczeństwa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rozwiązuje proste (bardzo łatwe) zadania dotyczące treści rozdziału Prąd ele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k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tryczny</w:t>
            </w:r>
          </w:p>
        </w:tc>
      </w:tr>
      <w:tr w:rsidR="005222FB" w:rsidRPr="005079D0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5079D0" w:rsidRDefault="008E5331" w:rsidP="003F509F">
            <w:pPr>
              <w:pStyle w:val="tabelatresctabela"/>
              <w:jc w:val="center"/>
            </w:pPr>
            <w:r w:rsidRPr="003F509F">
              <w:rPr>
                <w:b/>
              </w:rPr>
              <w:lastRenderedPageBreak/>
              <w:t>III. MAGNETYZM</w:t>
            </w:r>
          </w:p>
        </w:tc>
      </w:tr>
      <w:tr w:rsidR="008E5331" w:rsidRPr="003F509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3F509F">
            <w:pPr>
              <w:pStyle w:val="tabelapunktytabela"/>
              <w:suppressAutoHyphens/>
              <w:ind w:firstLine="0"/>
            </w:pPr>
            <w:r w:rsidRPr="005079D0">
              <w:t>Uczeń: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nazywa bieguny magnesów stałych, opisuje oddziaływanie między nimi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doświadczalnie demonstruje zachowanie się igły magnetycznej w obecności magnesu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zachowanie się igły magnetycznej w otoczeniu prostoliniowego przewodnika z prądem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zwojnicy; stwierdza, że zwojnica, przez którą płynie prąd elektryczny, zachowuje się jak magnes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wskazuje oddziaływanie magnetyczne jako podstawę działania silników elektrycznych; podaje przykłady wykorzystania silników elektrycznych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lastRenderedPageBreak/>
              <w:t xml:space="preserve">wyodrębnia z tekstów i ilustracji </w:t>
            </w:r>
            <w:r w:rsidR="003F509F">
              <w:t>informacje kluczowe dla opisywa</w:t>
            </w:r>
            <w:r w:rsidRPr="005079D0">
              <w:t>nego zjawiska lub problemu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współpracuje w zespole podczas przeprowadzania obserwacji i doświadczeń, przestrzegając zasad bezpieczeństwa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rozwiązuje proste (bardzo łatwe) zadania dotyczące treści rozdziału Magnetyzm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3F509F">
            <w:pPr>
              <w:pStyle w:val="tabelapunktytabela"/>
              <w:suppressAutoHyphens/>
              <w:ind w:firstLine="0"/>
            </w:pPr>
            <w:r w:rsidRPr="005079D0">
              <w:lastRenderedPageBreak/>
              <w:t>Uczeń: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opisuje na przykładzie żelaza oddziaływanie magnesów na materiały magnetyczne; stwierdza, że w pobliżu magnesu każdy kawałek żelaza staje się magnesem (namagnesowuje się), a przedmioty </w:t>
            </w:r>
            <w:proofErr w:type="spellStart"/>
            <w:r w:rsidRPr="005079D0">
              <w:t>wyko-nane</w:t>
            </w:r>
            <w:proofErr w:type="spellEnd"/>
            <w:r w:rsidRPr="005079D0">
              <w:t xml:space="preserve"> z ferromagnetyku wzmacniają oddziaływanie magnetyczne magnesu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podaje przykłady wykorzystania oddziaływania magnesów na materiały magnetyczne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lastRenderedPageBreak/>
              <w:t>opisuje właściwości ferromagnetyków; podaje przykłady ferromagnetyków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doświadczenie Oersteda; podaje wnioski wynikające z tego doświadczenia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doświadczalnie demonstruje zjawisko oddziaływania przewodnika z prądem na igłę magnetyczną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wzajemne oddziaływanie przewodników, przez które płynie prąd elektryczny, i magnesu trwałego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jakościowo wzajemne oddziaływanie dwóch przewodników, przez które płynie prąd elektryczny (wyjaśnia, kiedy przewodniki się przyciągają, a kiedy odpychają)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budowę i działanie elektromagnesu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wzajemne oddziaływanie elektro-magnesów i magnesów; podaje przykłady zastosowania elektromagnesów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siły magnetycznej (elektrodynamicznej); opisuje jakościowo, od czego ona zależy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przeprowadza doświadczenia: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bada wzajemne oddziaływanie magnesów oraz oddziaływanie magnesów na żelazo i inne materiały magnetyczne,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bada zachowanie igły magnetycznej w otoczeniu prostoliniowego przewodnika z prądem,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bada oddziaływania magnesów trwałych i przewodników z prądem oraz wzajemne oddziaływanie przewodników z prądem,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bada zależność magnetycznych właściwości zwojnicy od obecności w niej rdzenia z ferromagnetyku oraz liczby zwojów i natężenia prądu płynącego przez zwoje, 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lastRenderedPageBreak/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rozwiązuje proste zadania (lub problemy) dotyczące treści rozdziału Magnetyzm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4D0776">
            <w:pPr>
              <w:pStyle w:val="TableParagraph"/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Uczeń: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porównuje oddziaływania elektrostatyczne i magnetyczne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wyjaśnia, na czym polega namagnesowanie ferromagnetyku; posługuje się pojęciem domen magnetycznych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stwierdza, że linie, wzdłuż których igła kompasu lub opiłki układają się wokół pr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stoliniowego przewodnika z prą-dem, mają kształt współśrodkowych okręgów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opisuje sposoby wyznaczania biegunowości magnetycznej przewodnika kołowego i zwojnicy (reguła śruby prawoskrętnej, 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guła prawej dłoni, na podstawie ułożenia strzałek oznaczających kierunek prądu – metoda liter S i N); stosuje wybrany sposób wyznaczania biegunowości przewodnika 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kołowego lub zwojnicy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opisuje działanie dzwonka elektro-magnetycznego lub zamka elektrycznego, korzystając ze schematu przedstawiającego jego budowę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Rwyjaśnia, co to są paramagnetyki i diamagnetyki; podaje ich przykłady; prz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prowadza doświadczenie wykazujące 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działywanie magnesu na diamagnetyk, k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rzystając z jego opisu; formułuje wniosek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ustala kierunek i zwrot działania siły magn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tycznej na podstawie reguły lewej dłoni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Ropisuje budowę silnika elektrycznego prądu stałego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przeprowadza doświadczenia:</w:t>
            </w:r>
          </w:p>
          <w:p w:rsidR="008E5331" w:rsidRPr="005079D0" w:rsidRDefault="008E5331" w:rsidP="00FE7EFC">
            <w:pPr>
              <w:pStyle w:val="TableParagraph"/>
              <w:numPr>
                <w:ilvl w:val="1"/>
                <w:numId w:val="8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demonstruje działanie siły </w:t>
            </w:r>
            <w:proofErr w:type="spellStart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magne-tycznej</w:t>
            </w:r>
            <w:proofErr w:type="spellEnd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, bada, od czego zależą jej wartość i zwrot,</w:t>
            </w:r>
          </w:p>
          <w:p w:rsidR="008E5331" w:rsidRPr="005079D0" w:rsidRDefault="008E5331" w:rsidP="00FE7EFC">
            <w:pPr>
              <w:pStyle w:val="TableParagraph"/>
              <w:numPr>
                <w:ilvl w:val="1"/>
                <w:numId w:val="8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demonstruje zasadę działania silnika ele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k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trycznego prądu stałego,</w:t>
            </w:r>
          </w:p>
          <w:p w:rsidR="008E5331" w:rsidRPr="005079D0" w:rsidRDefault="008E5331" w:rsidP="004D0776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korzystając z ich opisu i przestrzegając 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sad bezpieczeństwa; formułuje wnioski na podstawie wyników przeprowadzonych d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świadczeń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rozwiązuje zadania (lub problemy) bardziej złożone dotyczące treści rozdziału Magn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tyzm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informacjami pochodzącymi z analizy przeczytanych tekstów (w tym p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pularnonaukowych) dotyczących treści ro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działu Magnetyzm (w tym tekstu: Właśc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i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wości magnesów i ich zastosowania 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mieszczonego w podręczniku)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8E5331" w:rsidRPr="005079D0" w:rsidRDefault="008E5331" w:rsidP="008E5331">
            <w:pPr>
              <w:pStyle w:val="TableParagraph"/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Uczeń: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projektuje i buduje elektromagnes (inny niż opisany w podręczniku); demonstruje jego działanie, przestrzegając zasad be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pieczeństwa</w:t>
            </w:r>
          </w:p>
          <w:p w:rsidR="008E5331" w:rsidRPr="005079D0" w:rsidRDefault="008E5331" w:rsidP="00FE7EFC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rozwiązuje zadania złożone, nietypowe (lub problemy) dotyczące treści rozdziału Magnetyzm (w tym związane z analizą schematów urządzeń zawierających elektromagnesy)</w:t>
            </w:r>
          </w:p>
          <w:p w:rsidR="008E5331" w:rsidRPr="005079D0" w:rsidRDefault="008E5331" w:rsidP="00FE7EFC">
            <w:pPr>
              <w:pStyle w:val="tabelapunktytabela"/>
              <w:numPr>
                <w:ilvl w:val="0"/>
                <w:numId w:val="4"/>
              </w:numPr>
            </w:pPr>
            <w:r w:rsidRPr="005079D0">
              <w:t>realizuje własny projekt związany z treścią rozdziału Magnetyzm</w:t>
            </w:r>
          </w:p>
        </w:tc>
      </w:tr>
      <w:tr w:rsidR="008E5331" w:rsidRPr="005079D0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5331" w:rsidRPr="005079D0" w:rsidRDefault="004D0776" w:rsidP="00791A66">
            <w:pPr>
              <w:pStyle w:val="tabeladzialtabela"/>
            </w:pPr>
            <w:r w:rsidRPr="005079D0">
              <w:rPr>
                <w:b/>
              </w:rPr>
              <w:lastRenderedPageBreak/>
              <w:t>IV. DRGANIA i FALE</w:t>
            </w:r>
          </w:p>
        </w:tc>
      </w:tr>
      <w:tr w:rsidR="004D0776" w:rsidRPr="003F509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Uczeń: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ruch okresowy wahadła; wskazuje położenie równowagi i amplitudę tego ruchu; podaje przykłady ruchu okresowego w otaczającej rzeczywistości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pojęciami okresu i częstotliwości wraz z ich jednostka-mi do opisu ruchu okresowego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wyznacza amplitudę i okres drgań na podstawie wykresu zależności położenia od czasu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wskazuje drgające ciało jako źródło fali mechanicznej; posługuje się pojęciami: amplitudy, okresu, częstotliwości i długości fali do opisu fal; podaje przykłady fal mechanicznych w otaczającej rzeczywistości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stwierdza, że źródłem dźwięku jest drgające ciało, a do jego rozchodzenia się potrzebny jest ośrodek (dźwięk nie rozchodzi się w próżni); podaje przykłady źródeł dźwięków w otaczającej rzeczywistości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stwierdza, że fale dźwiękowe można opisać za pomocą tych samych związków między długością, prędkością, częstotliwością i okresem fali, jak w przypadku fal </w:t>
            </w:r>
            <w:proofErr w:type="spellStart"/>
            <w:r w:rsidRPr="005079D0">
              <w:t>mechani-cznych</w:t>
            </w:r>
            <w:proofErr w:type="spellEnd"/>
            <w:r w:rsidRPr="005079D0">
              <w:t xml:space="preserve">; porównuje wartości prędkości fal </w:t>
            </w:r>
            <w:r w:rsidRPr="005079D0">
              <w:lastRenderedPageBreak/>
              <w:t>dźwiękowych w różnych ośrodkach, korzystając z tabeli tych wartości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wymienia rodzaje fal </w:t>
            </w:r>
            <w:proofErr w:type="spellStart"/>
            <w:r w:rsidRPr="005079D0">
              <w:t>elektromag-netycznych</w:t>
            </w:r>
            <w:proofErr w:type="spellEnd"/>
            <w:r w:rsidRPr="005079D0">
              <w:t>: radiowe, mikrofale, promieniowanie podczerwone, światło widzialne, promieniowanie nadfioletowe, rentgenowskie i gamma; podaje przykłady ich zastosowania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przeprowadza doświadczenia: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demonstruje ruch drgający ciężarka zawieszonego na sprężynie lub nici; wskazuje położenie równo-wagi i amplitudę drgań,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demonstruje powstawanie fali na sznurze i wodzie,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wytwarza dźwięki i wykazuje, że do rozchodzenia się dźwięku potrzebny jest ośrodek,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wytwarza dźwięki; bada jakościowo zależność ich wysokości od częstotliwości drgań i zależność ich głośności od amplitudy drgań,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korzystając z ich opisów; opisuje przebieg przeprowadzonego do-świadczenia, przedstawia wyniki i formułuje wnioski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wyodrębnia z tekstów, tabel i ilustracji informacje kluczowe dla opisywanego zjawiska lub problemu; rozpoznaje zależność rosnącą i zależność malejącą na podstawie danych z tabeli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współpracuje w zespole podczas przeprowadzania obserwacji i do-świadczeń, przestrzegając zasad bezpieczeństwa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rozwiązuje proste (bardzo łatwe) zadania </w:t>
            </w:r>
            <w:r w:rsidRPr="005079D0">
              <w:lastRenderedPageBreak/>
              <w:t>dotyczące treści rozdziału Drgania i fale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lastRenderedPageBreak/>
              <w:t>Uczeń: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ruch drgający (drgania) ciała pod wpływem siły sprężystości; wskazuje położenie równowagi i amplitudę drgań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częstotliwości jako liczbą pełnych drgań (wahnięć) wykonanych w jednostce czasu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5079D0">
              <w:t>) i na tej podstawie określa jej jednostkę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 Hz=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den>
              </m:f>
            </m:oMath>
            <w:r w:rsidRPr="005079D0">
              <w:t>); stosuje w obliczeniach związek między częstotliwością a okresem drgań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5079D0">
              <w:t>)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doświadczalnie wyznacza okres i </w:t>
            </w:r>
            <w:proofErr w:type="spellStart"/>
            <w:r w:rsidRPr="005079D0">
              <w:t>częstotli-wość</w:t>
            </w:r>
            <w:proofErr w:type="spellEnd"/>
            <w:r w:rsidRPr="005079D0">
              <w:t xml:space="preserve"> w ruchu okresowym (wahadła i ciężarka zawieszonego na sprężynie);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analizuje jakościowo przemiany energii kinetycznej i energii potencjalnej sprężystości </w:t>
            </w:r>
            <w:r w:rsidRPr="005079D0">
              <w:lastRenderedPageBreak/>
              <w:t>w ruchu drgającym; podaje przykłady przemian energii podczas drgań zachodzących w otaczającej rzeczywistości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przedstawia na schematycznym rysunku wykres zależności położenia od czasu w ruchu drgającym; zaznacza na nim amplitudę i okres drgań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rozchodzenie się fali mechanicznej jako proces przekazywania energii bez przenoszenia materii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v=</m:t>
              </m:r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6C"/>
              </m:r>
              <m:r>
                <m:rPr>
                  <m:sty m:val="p"/>
                </m:rPr>
                <w:rPr>
                  <w:rFonts w:ascii="Cambria Math" w:hAnsi="Cambria Math"/>
                </w:rPr>
                <m:t>∙f</m:t>
              </m:r>
            </m:oMath>
            <w:r w:rsidRPr="005079D0">
              <w:t xml:space="preserve"> (lub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w:sym w:font="Symbol" w:char="F06C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 w:rsidRPr="005079D0">
              <w:t>)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stosuje w obliczeniach związki między okresem , częstotliwością i długością fali wraz z ich jednostkami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doświadczalnie demonstruje dźwięki o różnych częstotliwościach z wykorzystaniem drgającego przedmiotu lub instrumentu muzycznego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mechanizm powstawania i </w:t>
            </w:r>
            <w:proofErr w:type="spellStart"/>
            <w:r w:rsidRPr="005079D0">
              <w:t>rozcho-dzenia</w:t>
            </w:r>
            <w:proofErr w:type="spellEnd"/>
            <w:r w:rsidRPr="005079D0">
              <w:t xml:space="preserve"> się fal dźwiękowych w powietrzu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pojęciami energii i natężenia fali; opisuje jakościowo związek między energią fali a amplitudą fali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jakościowo związki między wysokością dźwięku a częstotliwością fali i między natężeniem dźwięku (głośnością) a energią fali i amplitudą fali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rozróżnia dźwięki słyszalne, ultradźwięki i infradźwięki; podaje przykłady ich źródeł i zastosowania; opisuje szkodliwość hałasu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doświadczalnie obserwuje oscylogramy dźwięków z wykorzystaniem różnych technik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lastRenderedPageBreak/>
              <w:t xml:space="preserve">stwierdza, że źródłem fal </w:t>
            </w:r>
            <w:proofErr w:type="spellStart"/>
            <w:r w:rsidRPr="005079D0">
              <w:t>elektromag-netycznych</w:t>
            </w:r>
            <w:proofErr w:type="spellEnd"/>
            <w:r w:rsidRPr="005079D0">
              <w:t xml:space="preserve"> są drgające ładunki elektryczne oraz prąd, którego natężenie zmienia się w czasie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opisuje poszczególne rodzaje fal elektromagnetycznych; podaje </w:t>
            </w:r>
            <w:proofErr w:type="spellStart"/>
            <w:r w:rsidRPr="005079D0">
              <w:t>odpowia-dające</w:t>
            </w:r>
            <w:proofErr w:type="spellEnd"/>
            <w:r w:rsidRPr="005079D0">
              <w:t xml:space="preserve"> im długości i częstotliwości fal, korzystając z diagramu przedstawiającego widmo fal elektromagnetycznych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rozwiązuje proste zadania (lub problemy) dotyczące treści rozdziału Drgania i fale (przelicza wielokrotności i </w:t>
            </w:r>
            <w:proofErr w:type="spellStart"/>
            <w:r w:rsidRPr="005079D0">
              <w:t>podwielokrotności</w:t>
            </w:r>
            <w:proofErr w:type="spellEnd"/>
            <w:r w:rsidRPr="005079D0">
              <w:t xml:space="preserve"> oraz jednostki czasu, przeprowadza obliczenia i zapisuje wynik zgodnie z zasadami zaokrąglania, z zachowaniem liczby cyfr znaczących wynikającej z danych)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5079D0" w:rsidRDefault="004D0776" w:rsidP="004D0776">
            <w:pPr>
              <w:pStyle w:val="TableParagraph"/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Uczeń: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pojęciami: wahadła matem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tycznego, wahadła sprężynowe-go, częst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tliwości drgań własnych; odróżnia wahadło matematyczne od wahadła sprężynowego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analizuje wykresy zależności położenia od czasu w ruchu drgającym; na podstawie tych wykresów porównuje drgania ciał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analizuje wykres fali; wskazuje oraz wyzn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cza jej długość i amplitudę; porównuje fale na podstawie ich ilustracji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omawia mechanizm wytwarzania dźwięków w wybranym instrumencie muzycznym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Rpodaje wzór na natężenie fali oraz je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nostkę natężenia fali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analizuje oscylogramy różnych dźwięków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Rposługuje się pojęciem poziomu natężenia dźwięku wraz z jego jednostką (1 </w:t>
            </w:r>
            <w:proofErr w:type="spellStart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dB</w:t>
            </w:r>
            <w:proofErr w:type="spellEnd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); okr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śla progi słyszalności i bólu oraz poziom n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tężenia hałasu szkodliwego dla zdrowia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Rwyjaśnia ogólną zasadę działania radia, telewizji i telefonów komórkowych, korz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y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stając ze schematu przesyłania fal elektr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magnetycznych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rozwiązuje zadania (lub problemy) bardziej złożone dotyczące treści rozdziału Drgania i fale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informacjami pochodzącymi z analizy przeczytanych tekstów (w tym p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pularnonaukowych) dotyczących treści ro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działu Drgania i fale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realizuje projekt: Prędkość i częstotliwość dźwięku (opisany w podręczniku)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Uczeń: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projektuje i przeprowadza do-świadczenie (inne niż opisane w podręczniku) w celu zbadania, od cz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go (i jak) zależą, a od czego nie zależą okres i częstotliwość w ruchu okres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wym; opracowuje i krytycznie ocenia wyniki doświadczenia; formułuje wnioski i prezentuje efekty przeprowadzonego badania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rozwiązuje zadania złożone, nietypowe (lub problemy), dotyczące treści rozdzi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łu Drgania i fale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realizuje własny projekt związany z treścią rozdziału Drgania i fale (inny niż opisany w podręczniku</w:t>
            </w:r>
            <w:r w:rsidRPr="005079D0">
              <w:rPr>
                <w:sz w:val="17"/>
                <w:szCs w:val="17"/>
              </w:rPr>
              <w:t>)</w:t>
            </w:r>
          </w:p>
        </w:tc>
      </w:tr>
      <w:tr w:rsidR="004D0776" w:rsidRPr="005079D0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4D0776" w:rsidRPr="005079D0" w:rsidRDefault="004D0776" w:rsidP="004D0776">
            <w:pPr>
              <w:pStyle w:val="tabeladzialtabela"/>
            </w:pPr>
            <w:r w:rsidRPr="005079D0">
              <w:rPr>
                <w:b/>
              </w:rPr>
              <w:lastRenderedPageBreak/>
              <w:t>V. OPTYKA</w:t>
            </w:r>
          </w:p>
        </w:tc>
      </w:tr>
      <w:tr w:rsidR="004D0776" w:rsidRPr="003F509F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Uczeń: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ilustruje prostoliniowe rozchodzenie się światła w ośrodku jednorodnym; podaje przykłady prostoliniowego biegu promieni </w:t>
            </w:r>
            <w:r w:rsidRPr="005079D0">
              <w:lastRenderedPageBreak/>
              <w:t>światła w otaczającej rzeczywistości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porównuje zjawiska odbicia i rozproszenia światła; podaje przykłady odbicia i rozproszenia światła w otaczającej rzeczywistości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rozróżnia zwierciadła płaskie i sferyczne (wklęsłe i wypukłe); podaje przykłady zwierciadeł w otaczającej rzeczywistości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pojęciami osi optycznej i promienia krzywizny zwierciadła; wymienia cechy obrazów wytworzonych przez zwierciadła (pozorne lub rzeczywiste, proste lub odwrócone, powiększone, pomniejszone lub tej samej wielkości co przedmiot)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rozróżnia obrazy: rzeczywisty, pozorny, prosty, odwrócony, powiększony, pomniejszony, tej samej wielkości co przedmiot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światło lasera jako jedno-barwne i ilustruje to brakiem rozszczepienia w pryzmacie; porównuje przejście światła jednobarwnego i światła białego przez pryzmat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rozróżnia rodzaje soczewek (skupiające i rozpraszające); posługuje się pojęciem osi optycznej soczewki; rozróżnia symbole soczewki skupiającej i rozpraszającej; podaje przykłady soczewek w otaczającej </w:t>
            </w:r>
            <w:r w:rsidRPr="005079D0">
              <w:lastRenderedPageBreak/>
              <w:t>rzeczywistości oraz przykłady ich wykorzystania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bieg promieni ilustrujący powstawanie obrazów rzeczywistych i pozornych wytwarzanych przez soczewki, znając położenie ogniska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powiększenia obrazu jako ilorazu wysokości obrazu i wysokości przedmiotu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przeprowadza doświadczenia: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obserwuje bieg promieni światła i wykazuje przekazywanie energii przez światło,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obserwuje powstawanie obszarów cienia i półcienia,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bada zjawiska odbicia i rozproszenia światła,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obserwuje obrazy wytwarzane przez zwierciadło płaskie, obserwuje obrazy wytwarzane przez zwierciadła sferyczne,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obserwuje bieg promienia światła po przejściu do innego ośrodka w zależności od kąta padania oraz przejście światła jedno-barwnego i światła białego przez pryzmat,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obserwuje bieg promieni równoległych do osi optycznej przechodzących przez soczewki skupiającą i rozpraszającą,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obserwuje obrazy wytwarzane przez soczewki skupiające,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korzystając z ich opisu i przestrzegając zasad bezpieczeństwa; opisuje przebieg doświadczenia (wskazuje rolę użytych przyrządów oraz czynniki istotne i nieistotne dla wyników doświadczeń); formułuje wnioski na podstawie wyników doświadczenia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lastRenderedPageBreak/>
              <w:t>wyodrębnia z tekstów, tabel i ilustracji informacje kluczowe dla opisywanego zjawiska lub problemu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współpracuje w zespole podczas przeprowadzania obserwacji i doświadczeń, przestrzegając zasad bezpieczeństwa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rozwiązuje proste (bardzo łatwe) zadania dotyczące treści rozdziału Optyka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lastRenderedPageBreak/>
              <w:t>Uczeń: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rozchodzenie się światła w ośrodku jednorodnym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światło jako rodzaj fal elektromagnetycznych; podaje przedział długości fal świetlnych oraz przybliżoną wartość prędkości światła w próżni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przedstawia na schematycznym rysunku powstawanie cienia i półcienia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zjawiska zaćmienia Słońca i Księżyca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posługuje się pojęciami: kąta padania, kąta </w:t>
            </w:r>
            <w:r w:rsidRPr="005079D0">
              <w:lastRenderedPageBreak/>
              <w:t>odbicia i normalnej do opisu zjawiska odbicia światła od powierzchni płaskiej; opisuje związek między kątem padania a kątem odbicia; podaje i stosuje prawo odbicia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zjawisko odbicia światła od powierzchni chropowatej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skupianie się promieni w zwierciadle wklęsłym; posługuje się pojęciami ogniska i ogniskowej zwierciadła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podaje przykłady wykorzystania zwierciadeł w otaczającej rzeczywistości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opisuje i konstruuje graficznie bieg promieni ilustrujący powstawanie obrazów </w:t>
            </w:r>
            <w:proofErr w:type="spellStart"/>
            <w:r w:rsidRPr="005079D0">
              <w:t>rzeczy-wistych</w:t>
            </w:r>
            <w:proofErr w:type="spellEnd"/>
            <w:r w:rsidRPr="005079D0">
              <w:t xml:space="preserve"> i pozornych wytwarzanych przez zwierciadła sferyczne, znając położenie ogniska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obrazy wytwarzane przez zwierciadła sferyczne (podaje trzy cechy obrazu)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pojęciem powiększenia obrazu jako ilorazu wysokości obrazu i wysokości przedmiotu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opisuje jakościowo zjawisko załamania światła na granicy dwóch ośrodków różniących się prędkością rozchodzenia się światła; wskazuje </w:t>
            </w:r>
            <w:r w:rsidRPr="005079D0">
              <w:lastRenderedPageBreak/>
              <w:t>kierunek załamania; posługuje się pojęciem kąta załamania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podaje i stosuje prawo załamania światła (jakościowo)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światło białe jako mieszaninę barw; ilustruje to rozszczepieniem światła w pryzmacie; podaje inne przykłady rozszczepienia światła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 xml:space="preserve">opisuje i ilustruje bieg promieni równoległych do osi optycznej przechodzących przez soczewki skupiającą i rozpraszającą, posługując się pojęciami ogniska i ogni- </w:t>
            </w:r>
            <w:proofErr w:type="spellStart"/>
            <w:r w:rsidRPr="005079D0">
              <w:t>skowej</w:t>
            </w:r>
            <w:proofErr w:type="spellEnd"/>
            <w:r w:rsidRPr="005079D0">
              <w:t>; rozróżnia ogniska rzeczywiste i pozorne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rysuje konstrukcyjnie obrazy wytworzone przez soczewki; rozróżnia obrazy: rzeczywiste, pozorne, proste, odwrócone; porównuje wielkość przedmiotu z wielkością obrazu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obrazy wytworzone przez soczewki (wymienia trzy cechy obrazu); określa rodzaj obrazu w zależności od odległości przedmiotu od soczewki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opisuje budowę oka oraz powstawanie obrazu na siatkówce, korzystając ze schematycznego rysunku przedstawiającego budowę oka; posługuje się pojęciem akomodacji oka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posługuje się pojęciami krótkowzroczności i dalekowzroczności; opisuje rolę soczewek w korygowaniu tych wad wzroku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przeprowadza doświadczenia: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lastRenderedPageBreak/>
              <w:t>demonstruje zjawisko prostoliniowego rozchodzenia się światła,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skupia równoległą wiązką światła za pomocą zwierciadła wklęsłego i wyznacza jej ognisko,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demonstruje powstawanie obrazów za pomocą zwierciadeł sferycznych,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demonstruje zjawisko załamania światła na granicy ośrodków,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demonstruje rozszczepienie światła w pryzmacie,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demonstruje powstawanie obrazów za pomocą soczewek,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otrzymuje za pomocą soczewki skupiającej ostre obrazy przedmiotu na ekranie,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przestrzegając zasad bezpieczeństwa; wskazuje rolę użytych przyrządów oraz czynniki istotne i nieistotne dla wyników doświadczeń; formułuje wnioski na podstawie tych wyników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3"/>
              </w:numPr>
              <w:suppressAutoHyphens/>
            </w:pPr>
            <w:r w:rsidRPr="005079D0">
              <w:t>rozwiązuje proste zadania (lub problemy) dotyczące treści rozdziału Optyka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5079D0" w:rsidRDefault="004D0776" w:rsidP="004D0776">
            <w:pPr>
              <w:pStyle w:val="TableParagraph"/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Uczeń: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wskazuje prędkość światła jako maksyma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l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ną prędkość przepływu informacji; poró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nuje wartości prędkości światła w różnych ośrodkach przezroczystych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wyjaśnia mechanizm zjawisk zaćmienia Słońca i Księżyca, korzystając ze schem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tycznych rysunków przedstawiających te zjawiska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projektuje i przeprowadza doświadczenie potwierdzające równość kątów padania i odbicia; wskazuje czynniki istotne i nieistotne dla wyników doświadczenia; 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prezentuje i krytycznie ocenia wyniki d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świadczenia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analizuje bieg promieni odbitych od zwie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ciadła wypukłego; posługuje się pojęciem ogniska pozornego zwierciadła wypukłego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podaje i stosuje związek ogniskowej z promieniem krzywizny (w przybliżeniu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br/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Humanst521EUNormal"/>
                  <w:color w:val="000000"/>
                  <w:sz w:val="17"/>
                  <w:szCs w:val="17"/>
                  <w:lang w:eastAsia="en-US" w:bidi="ar-SA"/>
                </w:rPr>
                <m:t>f=</m:t>
              </m:r>
              <m:f>
                <m:fPr>
                  <m:ctrl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Humanst521EUNormal"/>
                  <w:color w:val="000000"/>
                  <w:sz w:val="17"/>
                  <w:szCs w:val="17"/>
                  <w:lang w:eastAsia="en-US" w:bidi="ar-SA"/>
                </w:rPr>
                <m:t>∙r</m:t>
              </m:r>
            </m:oMath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); wyjaśnia i stosuje odwracalność biegu promieni świetlnych (stwierdza np., że promienie wychodzące z ogniska po 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biciu od zwierciadła tworzą wiązkę promieni równoległych do osi optycznej)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przewiduje rodzaj i położenie obrazu w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y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twarzanego przez zwierciadła sferyczne w zależności od odległości przedmiotu od zwierciadła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pojęciem powiększenia obr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zu jako ilorazu odległości obrazu od zwie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ciadła i odległości przedmiotu od zwierci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dła; podaje i stosuje wzory na powiększenie obrazu (np.: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Humanst521EUNormal"/>
                  <w:color w:val="000000"/>
                  <w:sz w:val="17"/>
                  <w:szCs w:val="17"/>
                  <w:lang w:eastAsia="en-US" w:bidi="ar-SA"/>
                </w:rPr>
                <m:t>p=</m:t>
              </m:r>
              <m:f>
                <m:fPr>
                  <m:ctrl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  <m:t>1</m:t>
                      </m:r>
                    </m:sub>
                  </m:sSub>
                </m:den>
              </m:f>
            </m:oMath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 i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Humanst521EUNormal"/>
                  <w:color w:val="000000"/>
                  <w:sz w:val="17"/>
                  <w:szCs w:val="17"/>
                  <w:lang w:eastAsia="en-US" w:bidi="ar-SA"/>
                </w:rPr>
                <m:t>p=</m:t>
              </m:r>
              <m:f>
                <m:fPr>
                  <m:ctrl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  <m:t>x</m:t>
                  </m:r>
                </m:den>
              </m:f>
            </m:oMath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); wyjaśnia, ki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e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dy: p  &lt; 1, p = 1, p &gt; 1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opisuje zjawisko powstawania tęczy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Rposługuje się pojęciem zdolności </w:t>
            </w:r>
            <w:proofErr w:type="spellStart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sku-piającej</w:t>
            </w:r>
            <w:proofErr w:type="spellEnd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 soczewki wraz z jej jednostką (1 D)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pojęciem powiększenia obr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zu jako ilorazu odległości obrazu od s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czewki i odległości przedmiotu od soczewki; podaje i stosuje wzory na powięks</w:t>
            </w:r>
            <w:bookmarkStart w:id="0" w:name="_GoBack"/>
            <w:bookmarkEnd w:id="0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zenie 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b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razu (np.: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Humanst521EUNormal"/>
                  <w:color w:val="000000"/>
                  <w:sz w:val="17"/>
                  <w:szCs w:val="17"/>
                  <w:lang w:eastAsia="en-US" w:bidi="ar-SA"/>
                </w:rPr>
                <m:t>p=</m:t>
              </m:r>
              <m:f>
                <m:fPr>
                  <m:ctrl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Humanst521EUNormal"/>
                          <w:color w:val="000000"/>
                          <w:sz w:val="17"/>
                          <w:szCs w:val="17"/>
                          <w:lang w:eastAsia="en-US" w:bidi="ar-SA"/>
                        </w:rPr>
                        <m:t>1</m:t>
                      </m:r>
                    </m:sub>
                  </m:sSub>
                </m:den>
              </m:f>
            </m:oMath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 i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Humanst521EUNormal"/>
                  <w:color w:val="000000"/>
                  <w:sz w:val="17"/>
                  <w:szCs w:val="17"/>
                  <w:lang w:eastAsia="en-US" w:bidi="ar-SA"/>
                </w:rPr>
                <m:t>p=</m:t>
              </m:r>
              <m:f>
                <m:fPr>
                  <m:ctrl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Humanst521EUNormal"/>
                      <w:color w:val="000000"/>
                      <w:sz w:val="17"/>
                      <w:szCs w:val="17"/>
                      <w:lang w:eastAsia="en-US" w:bidi="ar-SA"/>
                    </w:rPr>
                    <m:t>x</m:t>
                  </m:r>
                </m:den>
              </m:f>
            </m:oMath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);  stwierdza, kiedy: p  &lt; 1, p = 1, p &gt; 1; porównuje obrazy w zależności od odległości przedmiotu od soczewki skupiającej i rodzaju soczewki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przewiduje rodzaj i położenie obrazu wy- 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tworzonego przez soczewki w zależności od odległości przedmiotu od soczewki, znając położenie ogniska (i odwrotnie)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Rposługuje się pojęciami astygmatyzmu i daltonizmu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rozwiązuje zadania (lub problemy) bardziej złożone dotyczące treści rozdziału Optyka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posługuje się informacjami pochodzącymi z analizy przeczytanych tekstów (w tym p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pularnonaukowych) dotyczących treści ro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z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działu Optyka (w tym tekstu: Zastosowanie prawa odbicia i prawa załamania światła zamieszczonego w podręczniku)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4D0776" w:rsidRPr="005079D0" w:rsidRDefault="004D0776" w:rsidP="004D0776">
            <w:pPr>
              <w:pStyle w:val="TableParagraph"/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lastRenderedPageBreak/>
              <w:t>Uczeń: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proofErr w:type="spellStart"/>
            <w:r w:rsidRPr="0097361C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vertAlign w:val="superscript"/>
                <w:lang w:eastAsia="en-US" w:bidi="ar-SA"/>
              </w:rPr>
              <w:t>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opisuje</w:t>
            </w:r>
            <w:proofErr w:type="spellEnd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 xml:space="preserve"> zagadkowe zjawiska optyczne występujące w przyrodzie (np. miraże, błękit nieba, widmo </w:t>
            </w:r>
            <w:proofErr w:type="spellStart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Brockenu</w:t>
            </w:r>
            <w:proofErr w:type="spellEnd"/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, halo)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97361C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vertAlign w:val="superscript"/>
                <w:lang w:eastAsia="en-US" w:bidi="ar-SA"/>
              </w:rPr>
              <w:t>R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opisuje wykorzystanie zwierciadeł i soczewek w przyrządach optycznych (np. mikroskopie, lunecie)</w:t>
            </w:r>
          </w:p>
          <w:p w:rsidR="004D0776" w:rsidRPr="005079D0" w:rsidRDefault="004D0776" w:rsidP="00FE7EFC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</w:pP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rozwiązuje zadania złożone, nietypowe (lub problemy), dotyczące treści rozdzi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a</w:t>
            </w:r>
            <w:r w:rsidRPr="005079D0">
              <w:rPr>
                <w:rFonts w:ascii="Humanst521EUNormal" w:eastAsia="Times New Roman" w:hAnsi="Humanst521EUNormal" w:cs="Humanst521EUNormal"/>
                <w:color w:val="000000"/>
                <w:sz w:val="17"/>
                <w:szCs w:val="17"/>
                <w:lang w:eastAsia="en-US" w:bidi="ar-SA"/>
              </w:rPr>
              <w:t>łu Optyka</w:t>
            </w:r>
          </w:p>
          <w:p w:rsidR="004D0776" w:rsidRPr="005079D0" w:rsidRDefault="004D0776" w:rsidP="00FE7EFC">
            <w:pPr>
              <w:pStyle w:val="tabelapunktytabela"/>
              <w:numPr>
                <w:ilvl w:val="0"/>
                <w:numId w:val="5"/>
              </w:numPr>
              <w:spacing w:after="6"/>
            </w:pPr>
            <w:r w:rsidRPr="005079D0">
              <w:t>realizuje własny projekt związany z treścią rozdziału Optyka</w:t>
            </w:r>
          </w:p>
        </w:tc>
      </w:tr>
    </w:tbl>
    <w:p w:rsidR="00824359" w:rsidRPr="008E5331" w:rsidRDefault="00824359" w:rsidP="00824359">
      <w:pPr>
        <w:pStyle w:val="tekstglowny"/>
        <w:spacing w:after="113"/>
        <w:rPr>
          <w:rFonts w:ascii="Humanst521EUNormal" w:hAnsi="Humanst521EUNormal" w:cs="Humanst521EUNormal"/>
          <w:sz w:val="17"/>
          <w:szCs w:val="17"/>
        </w:rPr>
      </w:pPr>
    </w:p>
    <w:p w:rsidR="00824359" w:rsidRPr="004B1E2E" w:rsidRDefault="00824359" w:rsidP="00824359">
      <w:pPr>
        <w:pStyle w:val="tekstglowny"/>
        <w:spacing w:after="113"/>
        <w:rPr>
          <w:rFonts w:ascii="Humanst521EUNormal" w:hAnsi="Humanst521EUNormal" w:cs="Humanst521EUNormal"/>
          <w:sz w:val="20"/>
          <w:szCs w:val="20"/>
        </w:rPr>
      </w:pPr>
      <w:r w:rsidRPr="008E5331">
        <w:rPr>
          <w:rFonts w:ascii="Humanst521EUNormal" w:hAnsi="Humanst521EUNormal" w:cs="Humanst521EUNormal"/>
          <w:sz w:val="17"/>
          <w:szCs w:val="17"/>
        </w:rPr>
        <w:tab/>
      </w:r>
      <w:r w:rsidRPr="008E5331">
        <w:rPr>
          <w:rFonts w:ascii="Humanst521EUNormal" w:hAnsi="Humanst521EUNormal" w:cs="Humanst521EUNormal"/>
          <w:sz w:val="17"/>
          <w:szCs w:val="17"/>
        </w:rPr>
        <w:tab/>
      </w:r>
      <w:r w:rsidRPr="008E5331">
        <w:rPr>
          <w:rFonts w:ascii="Humanst521EUNormal" w:hAnsi="Humanst521EUNormal" w:cs="Humanst521EUNormal"/>
          <w:sz w:val="17"/>
          <w:szCs w:val="17"/>
        </w:rPr>
        <w:tab/>
      </w:r>
      <w:r w:rsidRPr="008E5331">
        <w:rPr>
          <w:rFonts w:ascii="Humanst521EUNormal" w:hAnsi="Humanst521EUNormal" w:cs="Humanst521EUNormal"/>
          <w:sz w:val="17"/>
          <w:szCs w:val="17"/>
        </w:rPr>
        <w:tab/>
      </w:r>
      <w:r w:rsidRPr="004B1E2E">
        <w:rPr>
          <w:rFonts w:ascii="Humanst521EUNormal" w:hAnsi="Humanst521EUNormal" w:cs="Humanst521EUNormal"/>
          <w:sz w:val="20"/>
          <w:szCs w:val="20"/>
        </w:rPr>
        <w:t>Symbolem</w:t>
      </w:r>
      <w:r w:rsidR="008E5331" w:rsidRPr="004B1E2E">
        <w:rPr>
          <w:rFonts w:ascii="Humanst521EUNormal" w:hAnsi="Humanst521EUNormal" w:cs="Humanst521EUNormal"/>
          <w:sz w:val="20"/>
          <w:szCs w:val="20"/>
        </w:rPr>
        <w:t xml:space="preserve"> </w:t>
      </w:r>
      <w:r w:rsidRPr="004B1E2E">
        <w:rPr>
          <w:rFonts w:ascii="Humanst521EUNormal" w:hAnsi="Humanst521EUNormal" w:cs="Humanst521EUNormal"/>
          <w:sz w:val="20"/>
          <w:szCs w:val="20"/>
          <w:vertAlign w:val="superscript"/>
        </w:rPr>
        <w:t>R</w:t>
      </w:r>
      <w:r w:rsidRPr="004B1E2E">
        <w:rPr>
          <w:rFonts w:ascii="Humanst521EUNormal" w:hAnsi="Humanst521EUNormal" w:cs="Humanst521EUNormal"/>
          <w:sz w:val="20"/>
          <w:szCs w:val="20"/>
        </w:rPr>
        <w:t xml:space="preserve"> oznaczono treści spoza podstawy programowej</w:t>
      </w:r>
      <w:r w:rsidR="00251BDB" w:rsidRPr="004B1E2E">
        <w:rPr>
          <w:rFonts w:ascii="Humanst521EUNormal" w:hAnsi="Humanst521EUNormal" w:cs="Humanst521EUNormal"/>
          <w:sz w:val="20"/>
          <w:szCs w:val="20"/>
        </w:rPr>
        <w:t>.</w:t>
      </w:r>
    </w:p>
    <w:sectPr w:rsidR="00824359" w:rsidRPr="004B1E2E" w:rsidSect="00E35AE6">
      <w:headerReference w:type="default" r:id="rId8"/>
      <w:footerReference w:type="default" r:id="rId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0A" w:rsidRDefault="00E1070A" w:rsidP="00BD0596">
      <w:r>
        <w:separator/>
      </w:r>
    </w:p>
  </w:endnote>
  <w:endnote w:type="continuationSeparator" w:id="0">
    <w:p w:rsidR="00E1070A" w:rsidRDefault="00E1070A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76" w:rsidRPr="00824359" w:rsidRDefault="004D0776">
    <w:pPr>
      <w:pStyle w:val="Stopka"/>
      <w:rPr>
        <w:rFonts w:ascii="Times New Roman" w:hAnsi="Times New Roman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rPr>
          <w:rFonts w:ascii="Times New Roman" w:hAnsi="Times New Roman"/>
          <w:sz w:val="16"/>
          <w:szCs w:val="16"/>
        </w:rPr>
        <w:id w:val="5608985"/>
        <w:docPartObj>
          <w:docPartGallery w:val="Page Numbers (Bottom of Page)"/>
          <w:docPartUnique/>
        </w:docPartObj>
      </w:sdtPr>
      <w:sdtContent>
        <w:r w:rsidR="00056573" w:rsidRPr="00824359">
          <w:rPr>
            <w:rFonts w:ascii="Times New Roman" w:hAnsi="Times New Roman"/>
            <w:sz w:val="16"/>
            <w:szCs w:val="16"/>
          </w:rPr>
          <w:fldChar w:fldCharType="begin"/>
        </w:r>
        <w:r w:rsidRPr="0082435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="00056573" w:rsidRPr="00824359">
          <w:rPr>
            <w:rFonts w:ascii="Times New Roman" w:hAnsi="Times New Roman"/>
            <w:sz w:val="16"/>
            <w:szCs w:val="16"/>
          </w:rPr>
          <w:fldChar w:fldCharType="separate"/>
        </w:r>
        <w:r w:rsidR="004B1E2E">
          <w:rPr>
            <w:rFonts w:ascii="Times New Roman" w:hAnsi="Times New Roman"/>
            <w:noProof/>
            <w:sz w:val="16"/>
            <w:szCs w:val="16"/>
          </w:rPr>
          <w:t>12</w:t>
        </w:r>
        <w:r w:rsidR="00056573" w:rsidRPr="00824359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  <w:p w:rsidR="004D0776" w:rsidRPr="00824359" w:rsidRDefault="004D0776" w:rsidP="00824359">
    <w:pPr>
      <w:pStyle w:val="Stopka"/>
      <w:jc w:val="right"/>
      <w:rPr>
        <w:rFonts w:ascii="Times New Roman" w:hAnsi="Times New Roman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0A" w:rsidRDefault="00E1070A" w:rsidP="00BD0596">
      <w:r>
        <w:separator/>
      </w:r>
    </w:p>
  </w:footnote>
  <w:footnote w:type="continuationSeparator" w:id="0">
    <w:p w:rsidR="00E1070A" w:rsidRDefault="00E1070A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76" w:rsidRDefault="004D0776">
    <w:pPr>
      <w:pStyle w:val="Nagwek"/>
    </w:pPr>
  </w:p>
  <w:p w:rsidR="004D0776" w:rsidRDefault="004D07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4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5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6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9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15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6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17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18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19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14"/>
  </w:num>
  <w:num w:numId="8">
    <w:abstractNumId w:val="3"/>
  </w:num>
  <w:num w:numId="9">
    <w:abstractNumId w:val="19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17"/>
  </w:num>
  <w:num w:numId="15">
    <w:abstractNumId w:val="15"/>
  </w:num>
  <w:num w:numId="16">
    <w:abstractNumId w:val="4"/>
  </w:num>
  <w:num w:numId="17">
    <w:abstractNumId w:val="6"/>
  </w:num>
  <w:num w:numId="18">
    <w:abstractNumId w:val="13"/>
  </w:num>
  <w:num w:numId="19">
    <w:abstractNumId w:val="16"/>
  </w:num>
  <w:num w:numId="20">
    <w:abstractNumId w:val="1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56573"/>
    <w:rsid w:val="000E44BB"/>
    <w:rsid w:val="000E7C17"/>
    <w:rsid w:val="00115478"/>
    <w:rsid w:val="00181897"/>
    <w:rsid w:val="00217674"/>
    <w:rsid w:val="00251BDB"/>
    <w:rsid w:val="00272901"/>
    <w:rsid w:val="002B11B2"/>
    <w:rsid w:val="002F059C"/>
    <w:rsid w:val="00372F93"/>
    <w:rsid w:val="003949A2"/>
    <w:rsid w:val="003F509F"/>
    <w:rsid w:val="004B1E2E"/>
    <w:rsid w:val="004D0776"/>
    <w:rsid w:val="004D5A9F"/>
    <w:rsid w:val="005079D0"/>
    <w:rsid w:val="00512715"/>
    <w:rsid w:val="005222FB"/>
    <w:rsid w:val="00556787"/>
    <w:rsid w:val="00570F5A"/>
    <w:rsid w:val="005C0F60"/>
    <w:rsid w:val="005C330A"/>
    <w:rsid w:val="0060697A"/>
    <w:rsid w:val="006233D8"/>
    <w:rsid w:val="0062484C"/>
    <w:rsid w:val="0068280D"/>
    <w:rsid w:val="00760232"/>
    <w:rsid w:val="00791A66"/>
    <w:rsid w:val="00824359"/>
    <w:rsid w:val="00885CAA"/>
    <w:rsid w:val="008B6F68"/>
    <w:rsid w:val="008E5331"/>
    <w:rsid w:val="00902585"/>
    <w:rsid w:val="009027AB"/>
    <w:rsid w:val="00967F0C"/>
    <w:rsid w:val="0097361C"/>
    <w:rsid w:val="00990B1B"/>
    <w:rsid w:val="009C60D0"/>
    <w:rsid w:val="00A65C11"/>
    <w:rsid w:val="00A948B5"/>
    <w:rsid w:val="00AA4615"/>
    <w:rsid w:val="00AC092A"/>
    <w:rsid w:val="00AF6613"/>
    <w:rsid w:val="00B52C19"/>
    <w:rsid w:val="00B74762"/>
    <w:rsid w:val="00B92CD6"/>
    <w:rsid w:val="00BD0596"/>
    <w:rsid w:val="00C0057D"/>
    <w:rsid w:val="00C448AF"/>
    <w:rsid w:val="00C7648F"/>
    <w:rsid w:val="00D3238A"/>
    <w:rsid w:val="00D66680"/>
    <w:rsid w:val="00DB4701"/>
    <w:rsid w:val="00E1070A"/>
    <w:rsid w:val="00E35AE6"/>
    <w:rsid w:val="00ED323E"/>
    <w:rsid w:val="00EE3083"/>
    <w:rsid w:val="00EF1684"/>
    <w:rsid w:val="00EF64B8"/>
    <w:rsid w:val="00F4191C"/>
    <w:rsid w:val="00F44A1C"/>
    <w:rsid w:val="00F61ECD"/>
    <w:rsid w:val="00F812C3"/>
    <w:rsid w:val="00F96035"/>
    <w:rsid w:val="00FE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674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176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217674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217674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217674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217674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217674"/>
    <w:pPr>
      <w:jc w:val="center"/>
    </w:pPr>
  </w:style>
  <w:style w:type="character" w:customStyle="1" w:styleId="dzial-B">
    <w:name w:val="dzial-B"/>
    <w:uiPriority w:val="99"/>
    <w:rsid w:val="00217674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E5331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5331"/>
    <w:pPr>
      <w:widowControl w:val="0"/>
      <w:autoSpaceDE w:val="0"/>
      <w:autoSpaceDN w:val="0"/>
      <w:ind w:left="720"/>
      <w:contextualSpacing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5331"/>
    <w:rPr>
      <w:rFonts w:ascii="Century Gothic" w:eastAsia="Century Gothic" w:hAnsi="Century Gothic" w:cs="Century Gothic"/>
      <w:sz w:val="22"/>
      <w:szCs w:val="22"/>
      <w:lang w:bidi="pl-PL"/>
    </w:rPr>
  </w:style>
  <w:style w:type="paragraph" w:customStyle="1" w:styleId="punktory">
    <w:name w:val="punktory"/>
    <w:basedOn w:val="Akapitzlist"/>
    <w:qFormat/>
    <w:rsid w:val="003F509F"/>
    <w:pPr>
      <w:numPr>
        <w:numId w:val="18"/>
      </w:numPr>
      <w:ind w:left="714" w:hanging="357"/>
    </w:pPr>
    <w:rPr>
      <w:rFonts w:ascii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1D1C-D0DD-42F4-891C-BC3F7FDD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4978</Words>
  <Characters>29870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Danuśka</cp:lastModifiedBy>
  <cp:revision>13</cp:revision>
  <cp:lastPrinted>2018-09-30T21:33:00Z</cp:lastPrinted>
  <dcterms:created xsi:type="dcterms:W3CDTF">2017-09-10T19:59:00Z</dcterms:created>
  <dcterms:modified xsi:type="dcterms:W3CDTF">2018-10-04T19:05:00Z</dcterms:modified>
</cp:coreProperties>
</file>